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F7119" w14:textId="77777777" w:rsidR="00021C62" w:rsidRDefault="00021C62" w:rsidP="00021C62">
      <w:pPr>
        <w:jc w:val="center"/>
      </w:pPr>
    </w:p>
    <w:p w14:paraId="6332BAAD" w14:textId="77777777" w:rsidR="00021C62" w:rsidRDefault="00021C62" w:rsidP="00021C62">
      <w:pPr>
        <w:jc w:val="center"/>
      </w:pPr>
      <w:r w:rsidRPr="00D5173F">
        <w:rPr>
          <w:rFonts w:cstheme="minorHAnsi"/>
          <w:noProof/>
        </w:rPr>
        <w:drawing>
          <wp:inline distT="0" distB="0" distL="0" distR="0" wp14:anchorId="626DA209" wp14:editId="22EE22B1">
            <wp:extent cx="1898650" cy="1132529"/>
            <wp:effectExtent l="0" t="0" r="6350" b="0"/>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7909" cy="1149982"/>
                    </a:xfrm>
                    <a:prstGeom prst="rect">
                      <a:avLst/>
                    </a:prstGeom>
                  </pic:spPr>
                </pic:pic>
              </a:graphicData>
            </a:graphic>
          </wp:inline>
        </w:drawing>
      </w:r>
    </w:p>
    <w:p w14:paraId="565CA2E2" w14:textId="100CE0CC" w:rsidR="00021C62" w:rsidRPr="001A457E" w:rsidRDefault="00021C62" w:rsidP="00021C62">
      <w:pPr>
        <w:pStyle w:val="Heading2"/>
        <w:jc w:val="center"/>
        <w:rPr>
          <w:b/>
          <w:bCs/>
        </w:rPr>
      </w:pPr>
      <w:r w:rsidRPr="001A457E">
        <w:rPr>
          <w:b/>
          <w:bCs/>
        </w:rPr>
        <w:t>Microbusiness Marketing Leverage Program (MMLP)</w:t>
      </w:r>
    </w:p>
    <w:p w14:paraId="3AE1A160" w14:textId="77777777" w:rsidR="00021C62" w:rsidRPr="001A457E" w:rsidRDefault="00021C62" w:rsidP="00021C62">
      <w:pPr>
        <w:pStyle w:val="Heading2"/>
        <w:jc w:val="center"/>
        <w:rPr>
          <w:b/>
          <w:bCs/>
        </w:rPr>
      </w:pPr>
      <w:r w:rsidRPr="001A457E">
        <w:rPr>
          <w:b/>
          <w:bCs/>
        </w:rPr>
        <w:t>Terms &amp; Conditions</w:t>
      </w:r>
    </w:p>
    <w:p w14:paraId="7CF8C194" w14:textId="77777777" w:rsidR="00021C62" w:rsidRDefault="00021C62" w:rsidP="00021C62"/>
    <w:p w14:paraId="6E274592" w14:textId="56B614C6" w:rsidR="00021C62" w:rsidRPr="00F2748E" w:rsidRDefault="00021C62" w:rsidP="00021C62">
      <w:pPr>
        <w:jc w:val="center"/>
        <w:rPr>
          <w:i/>
          <w:iCs/>
          <w:color w:val="FF0000"/>
        </w:rPr>
      </w:pPr>
      <w:r w:rsidRPr="00F2748E">
        <w:rPr>
          <w:i/>
          <w:iCs/>
          <w:color w:val="FF0000"/>
        </w:rPr>
        <w:t>Applicants must attest to these terms and conditions at the time of application.  For information on how to apply to this program, please refer to the Summer 202</w:t>
      </w:r>
      <w:r w:rsidR="00B02C3D">
        <w:rPr>
          <w:i/>
          <w:iCs/>
          <w:color w:val="FF0000"/>
        </w:rPr>
        <w:t>5</w:t>
      </w:r>
      <w:r w:rsidRPr="00F2748E">
        <w:rPr>
          <w:i/>
          <w:iCs/>
          <w:color w:val="FF0000"/>
        </w:rPr>
        <w:t xml:space="preserve"> Microbusiness Marketing Leverage Program Instructions, Sample Application, and Webinar recording.</w:t>
      </w:r>
    </w:p>
    <w:p w14:paraId="73A4E726" w14:textId="77777777" w:rsidR="00021C62" w:rsidRDefault="00021C62" w:rsidP="00021C62"/>
    <w:p w14:paraId="1844996A" w14:textId="77777777" w:rsidR="00021C62" w:rsidRDefault="00021C62" w:rsidP="00021C62">
      <w:pPr>
        <w:pStyle w:val="Heading2"/>
        <w:rPr>
          <w:b/>
          <w:bCs/>
        </w:rPr>
      </w:pPr>
      <w:r w:rsidRPr="00426ACD">
        <w:rPr>
          <w:b/>
          <w:bCs/>
        </w:rPr>
        <w:t>Table of Contents</w:t>
      </w:r>
    </w:p>
    <w:p w14:paraId="1ABE2DAF" w14:textId="77777777" w:rsidR="00021C62" w:rsidRDefault="00021C62" w:rsidP="00021C62"/>
    <w:p w14:paraId="0CEB5291" w14:textId="77777777" w:rsidR="00021C62" w:rsidRDefault="00021C62" w:rsidP="00021C62">
      <w:r>
        <w:t>General Information                                                                   Pg. 2</w:t>
      </w:r>
    </w:p>
    <w:p w14:paraId="3ACB3CCC" w14:textId="1AACFD5A" w:rsidR="00021C62" w:rsidRDefault="00021C62" w:rsidP="00021C62">
      <w:r>
        <w:t>Applicant &amp; Partner</w:t>
      </w:r>
      <w:r w:rsidR="00372562">
        <w:t>/Spoke</w:t>
      </w:r>
      <w:r>
        <w:t xml:space="preserve"> Eligibility                                  Pg. 3</w:t>
      </w:r>
    </w:p>
    <w:p w14:paraId="21E839D3" w14:textId="626EC83F" w:rsidR="00021C62" w:rsidRDefault="00021C62" w:rsidP="00021C62">
      <w:r>
        <w:t>Partner/Spoke Involvement Requirements                     Pg. 3</w:t>
      </w:r>
    </w:p>
    <w:p w14:paraId="64FF13B7" w14:textId="77777777" w:rsidR="00021C62" w:rsidRDefault="00021C62" w:rsidP="00021C62">
      <w:r>
        <w:t>Application Proposal Requirements                                  Pg. 4</w:t>
      </w:r>
    </w:p>
    <w:p w14:paraId="28A438EF" w14:textId="77777777" w:rsidR="00021C62" w:rsidRPr="00426ACD" w:rsidRDefault="00021C62" w:rsidP="00021C62">
      <w:r>
        <w:t>Scoring Protocol                                                                          Pg. 5</w:t>
      </w:r>
    </w:p>
    <w:p w14:paraId="3F29006A" w14:textId="77777777" w:rsidR="00021C62" w:rsidRDefault="00021C62" w:rsidP="00021C62">
      <w:r>
        <w:t>Reimbursement Payment Process                                     Pg. 6</w:t>
      </w:r>
    </w:p>
    <w:p w14:paraId="2301C950" w14:textId="77777777" w:rsidR="00021C62" w:rsidRDefault="00021C62" w:rsidP="00021C62">
      <w:r>
        <w:t>Eligible Expenses for Match &amp; Reimbursement           Pg. 7-8</w:t>
      </w:r>
    </w:p>
    <w:p w14:paraId="1694BDA2" w14:textId="77777777" w:rsidR="00021C62" w:rsidRDefault="00021C62" w:rsidP="00021C62">
      <w:r>
        <w:t xml:space="preserve">VIFL Logo Usage Section </w:t>
      </w:r>
      <w:r>
        <w:tab/>
      </w:r>
      <w:r>
        <w:tab/>
        <w:t xml:space="preserve">                            Pg. 8</w:t>
      </w:r>
    </w:p>
    <w:p w14:paraId="633BB2D6" w14:textId="77777777" w:rsidR="00021C62" w:rsidRDefault="00021C62" w:rsidP="00021C62">
      <w:r>
        <w:t>Open Records Policy                                                                 Pg. 9</w:t>
      </w:r>
    </w:p>
    <w:p w14:paraId="0448A46C" w14:textId="77777777" w:rsidR="00021C62" w:rsidRDefault="00021C62" w:rsidP="00021C62">
      <w:r>
        <w:t>VTC Contact Information                                                        Pg. 9</w:t>
      </w:r>
    </w:p>
    <w:p w14:paraId="71D86D31" w14:textId="77777777" w:rsidR="00021C62" w:rsidRDefault="00021C62" w:rsidP="00021C62"/>
    <w:p w14:paraId="16E1E637" w14:textId="77777777" w:rsidR="00021C62" w:rsidRDefault="00021C62" w:rsidP="00021C62"/>
    <w:p w14:paraId="4E237D33" w14:textId="77777777" w:rsidR="00B63542" w:rsidRDefault="00B63542" w:rsidP="00021C62"/>
    <w:p w14:paraId="4D32E9A3" w14:textId="77777777" w:rsidR="00B63542" w:rsidRDefault="00B63542" w:rsidP="00021C62"/>
    <w:p w14:paraId="0C356ED6" w14:textId="77777777" w:rsidR="00B63542" w:rsidRDefault="00B63542" w:rsidP="00021C62"/>
    <w:p w14:paraId="5ADB60C3" w14:textId="2D1BF7B3" w:rsidR="00824BF1" w:rsidRPr="00824BF1" w:rsidRDefault="00824BF1" w:rsidP="00824BF1">
      <w:pPr>
        <w:tabs>
          <w:tab w:val="left" w:pos="1725"/>
        </w:tabs>
      </w:pPr>
      <w:r>
        <w:tab/>
      </w:r>
    </w:p>
    <w:p w14:paraId="332EA446" w14:textId="1657C189" w:rsidR="00027E0F" w:rsidRPr="00027E0F" w:rsidRDefault="00021C62" w:rsidP="00027E0F">
      <w:pPr>
        <w:pStyle w:val="Heading1"/>
        <w:rPr>
          <w:b/>
          <w:bCs/>
          <w:smallCaps/>
          <w:spacing w:val="5"/>
          <w:sz w:val="32"/>
          <w:szCs w:val="32"/>
          <w:u w:val="single"/>
        </w:rPr>
      </w:pPr>
      <w:r w:rsidRPr="006D1CA4">
        <w:rPr>
          <w:rStyle w:val="IntenseReference"/>
          <w:sz w:val="32"/>
          <w:szCs w:val="32"/>
          <w:u w:val="single"/>
        </w:rPr>
        <w:lastRenderedPageBreak/>
        <w:t>GENERAL INFORMATION</w:t>
      </w:r>
    </w:p>
    <w:p w14:paraId="694ED346" w14:textId="48764D9E" w:rsidR="00021C62" w:rsidRPr="002A3614" w:rsidRDefault="00021C62" w:rsidP="00021C62">
      <w:pPr>
        <w:rPr>
          <w:b/>
          <w:bCs/>
          <w:sz w:val="20"/>
          <w:szCs w:val="20"/>
        </w:rPr>
      </w:pPr>
      <w:r w:rsidRPr="002A3614">
        <w:rPr>
          <w:b/>
          <w:bCs/>
          <w:sz w:val="20"/>
          <w:szCs w:val="20"/>
        </w:rPr>
        <w:t xml:space="preserve">Funding available in this grant program: </w:t>
      </w:r>
      <w:r w:rsidRPr="002A3614">
        <w:rPr>
          <w:b/>
          <w:bCs/>
          <w:color w:val="FF0000"/>
          <w:sz w:val="20"/>
          <w:szCs w:val="20"/>
        </w:rPr>
        <w:t>$</w:t>
      </w:r>
      <w:r w:rsidR="002A43B7">
        <w:rPr>
          <w:b/>
          <w:bCs/>
          <w:color w:val="FF0000"/>
          <w:sz w:val="20"/>
          <w:szCs w:val="20"/>
        </w:rPr>
        <w:t>375,000</w:t>
      </w:r>
      <w:r w:rsidRPr="002A3614">
        <w:rPr>
          <w:b/>
          <w:bCs/>
          <w:color w:val="FF0000"/>
          <w:sz w:val="20"/>
          <w:szCs w:val="20"/>
        </w:rPr>
        <w:t xml:space="preserve"> </w:t>
      </w:r>
    </w:p>
    <w:p w14:paraId="100C0577" w14:textId="656505D9" w:rsidR="00021C62" w:rsidRPr="002A3614" w:rsidRDefault="00021C62" w:rsidP="00021C62">
      <w:pPr>
        <w:rPr>
          <w:b/>
          <w:bCs/>
          <w:color w:val="FF0000"/>
          <w:sz w:val="20"/>
          <w:szCs w:val="20"/>
        </w:rPr>
      </w:pPr>
      <w:r w:rsidRPr="002A3614">
        <w:rPr>
          <w:b/>
          <w:bCs/>
          <w:sz w:val="20"/>
          <w:szCs w:val="20"/>
        </w:rPr>
        <w:t># of proposals to be funded this round:</w:t>
      </w:r>
      <w:r w:rsidRPr="002A3614">
        <w:rPr>
          <w:b/>
          <w:bCs/>
          <w:color w:val="FF0000"/>
          <w:sz w:val="20"/>
          <w:szCs w:val="20"/>
        </w:rPr>
        <w:t xml:space="preserve"> </w:t>
      </w:r>
      <w:r w:rsidR="00B95231">
        <w:rPr>
          <w:b/>
          <w:bCs/>
          <w:color w:val="FF0000"/>
          <w:sz w:val="20"/>
          <w:szCs w:val="20"/>
        </w:rPr>
        <w:t>75</w:t>
      </w:r>
      <w:r w:rsidRPr="002A3614">
        <w:rPr>
          <w:b/>
          <w:bCs/>
          <w:color w:val="FF0000"/>
          <w:sz w:val="20"/>
          <w:szCs w:val="20"/>
        </w:rPr>
        <w:t xml:space="preserve"> </w:t>
      </w:r>
    </w:p>
    <w:p w14:paraId="383A6253" w14:textId="6F3F7EBF" w:rsidR="00021C62" w:rsidRPr="002A3614" w:rsidRDefault="00021C62" w:rsidP="00021C62">
      <w:pPr>
        <w:rPr>
          <w:b/>
          <w:bCs/>
          <w:color w:val="FF0000"/>
          <w:sz w:val="20"/>
          <w:szCs w:val="20"/>
        </w:rPr>
      </w:pPr>
      <w:r w:rsidRPr="002A3614">
        <w:rPr>
          <w:b/>
          <w:bCs/>
          <w:sz w:val="20"/>
          <w:szCs w:val="20"/>
        </w:rPr>
        <w:t xml:space="preserve">Application Window: </w:t>
      </w:r>
      <w:r w:rsidRPr="00F2748E">
        <w:rPr>
          <w:b/>
          <w:bCs/>
          <w:color w:val="00B0F0"/>
          <w:sz w:val="20"/>
          <w:szCs w:val="20"/>
        </w:rPr>
        <w:t>Ju</w:t>
      </w:r>
      <w:r w:rsidR="00B02C3D">
        <w:rPr>
          <w:b/>
          <w:bCs/>
          <w:color w:val="00B0F0"/>
          <w:sz w:val="20"/>
          <w:szCs w:val="20"/>
        </w:rPr>
        <w:t>ne 10</w:t>
      </w:r>
      <w:r w:rsidR="00B02C3D" w:rsidRPr="00B02C3D">
        <w:rPr>
          <w:b/>
          <w:bCs/>
          <w:color w:val="00B0F0"/>
          <w:sz w:val="20"/>
          <w:szCs w:val="20"/>
          <w:vertAlign w:val="superscript"/>
        </w:rPr>
        <w:t>th</w:t>
      </w:r>
      <w:r w:rsidR="00976209">
        <w:rPr>
          <w:b/>
          <w:bCs/>
          <w:color w:val="00B0F0"/>
          <w:sz w:val="20"/>
          <w:szCs w:val="20"/>
        </w:rPr>
        <w:t>, 2025,</w:t>
      </w:r>
      <w:r w:rsidRPr="00F2748E">
        <w:rPr>
          <w:b/>
          <w:bCs/>
          <w:color w:val="00B0F0"/>
          <w:sz w:val="20"/>
          <w:szCs w:val="20"/>
        </w:rPr>
        <w:t xml:space="preserve"> 9:00AM – </w:t>
      </w:r>
      <w:r w:rsidR="00B02C3D">
        <w:rPr>
          <w:b/>
          <w:bCs/>
          <w:color w:val="00B0F0"/>
          <w:sz w:val="20"/>
          <w:szCs w:val="20"/>
        </w:rPr>
        <w:t>July 24</w:t>
      </w:r>
      <w:r w:rsidR="00B02C3D" w:rsidRPr="00B02C3D">
        <w:rPr>
          <w:b/>
          <w:bCs/>
          <w:color w:val="00B0F0"/>
          <w:sz w:val="20"/>
          <w:szCs w:val="20"/>
          <w:vertAlign w:val="superscript"/>
        </w:rPr>
        <w:t>th</w:t>
      </w:r>
      <w:r w:rsidR="00976209">
        <w:rPr>
          <w:b/>
          <w:bCs/>
          <w:color w:val="00B0F0"/>
          <w:sz w:val="20"/>
          <w:szCs w:val="20"/>
        </w:rPr>
        <w:t>, 2025</w:t>
      </w:r>
      <w:r w:rsidRPr="00F2748E">
        <w:rPr>
          <w:b/>
          <w:bCs/>
          <w:color w:val="00B0F0"/>
          <w:sz w:val="20"/>
          <w:szCs w:val="20"/>
        </w:rPr>
        <w:t xml:space="preserve">, 5:00PM </w:t>
      </w:r>
      <w:r w:rsidRPr="002A3614">
        <w:rPr>
          <w:b/>
          <w:bCs/>
          <w:color w:val="FF0000"/>
          <w:sz w:val="20"/>
          <w:szCs w:val="20"/>
        </w:rPr>
        <w:t>(NO EXTENSIONS)</w:t>
      </w:r>
    </w:p>
    <w:p w14:paraId="32DAD78E" w14:textId="64D529F1" w:rsidR="00021C62" w:rsidRPr="002A3614" w:rsidRDefault="002A43B7" w:rsidP="00021C62">
      <w:pPr>
        <w:rPr>
          <w:b/>
          <w:bCs/>
          <w:sz w:val="20"/>
          <w:szCs w:val="20"/>
        </w:rPr>
      </w:pPr>
      <w:r>
        <w:rPr>
          <w:b/>
          <w:bCs/>
          <w:sz w:val="20"/>
          <w:szCs w:val="20"/>
        </w:rPr>
        <w:t>One</w:t>
      </w:r>
      <w:r w:rsidR="00021C62" w:rsidRPr="002A3614">
        <w:rPr>
          <w:b/>
          <w:bCs/>
          <w:sz w:val="20"/>
          <w:szCs w:val="20"/>
        </w:rPr>
        <w:t xml:space="preserve"> Award Tier</w:t>
      </w:r>
    </w:p>
    <w:p w14:paraId="60836E57" w14:textId="77777777" w:rsidR="002A43B7" w:rsidRPr="002A43B7" w:rsidRDefault="00021C62" w:rsidP="002A43B7">
      <w:pPr>
        <w:pStyle w:val="ListParagraph"/>
        <w:numPr>
          <w:ilvl w:val="0"/>
          <w:numId w:val="12"/>
        </w:numPr>
        <w:rPr>
          <w:b/>
          <w:bCs/>
          <w:sz w:val="20"/>
          <w:szCs w:val="20"/>
        </w:rPr>
      </w:pPr>
      <w:r w:rsidRPr="002A3614">
        <w:rPr>
          <w:b/>
          <w:bCs/>
          <w:sz w:val="20"/>
          <w:szCs w:val="20"/>
        </w:rPr>
        <w:t xml:space="preserve">$5,000: </w:t>
      </w:r>
      <w:r w:rsidRPr="002A3614">
        <w:rPr>
          <w:b/>
          <w:bCs/>
          <w:color w:val="FF0000"/>
          <w:sz w:val="20"/>
          <w:szCs w:val="20"/>
        </w:rPr>
        <w:t>Available to Tourism-Oriented Businesses with 20 or Fewer Full-Time Employees</w:t>
      </w:r>
      <w:r w:rsidR="002A43B7">
        <w:rPr>
          <w:b/>
          <w:bCs/>
          <w:color w:val="FF0000"/>
          <w:sz w:val="20"/>
          <w:szCs w:val="20"/>
        </w:rPr>
        <w:t xml:space="preserve">, </w:t>
      </w:r>
      <w:r w:rsidR="002A43B7" w:rsidRPr="002A3614">
        <w:rPr>
          <w:b/>
          <w:bCs/>
          <w:color w:val="FF0000"/>
          <w:sz w:val="20"/>
          <w:szCs w:val="20"/>
        </w:rPr>
        <w:t xml:space="preserve">Chambers of Commerce, Main Street Organizations, Planning District Commissions, Economic Development Authorities, or other Organizations that promote/market </w:t>
      </w:r>
      <w:r w:rsidR="002A43B7">
        <w:rPr>
          <w:b/>
          <w:bCs/>
          <w:color w:val="FF0000"/>
          <w:sz w:val="20"/>
          <w:szCs w:val="20"/>
        </w:rPr>
        <w:t xml:space="preserve">tourism-oriented </w:t>
      </w:r>
      <w:r w:rsidR="002A43B7" w:rsidRPr="002A3614">
        <w:rPr>
          <w:b/>
          <w:bCs/>
          <w:color w:val="FF0000"/>
          <w:sz w:val="20"/>
          <w:szCs w:val="20"/>
        </w:rPr>
        <w:t>small businesses</w:t>
      </w:r>
    </w:p>
    <w:p w14:paraId="111DC179" w14:textId="31A10E9E" w:rsidR="002A43B7" w:rsidRPr="002A43B7" w:rsidRDefault="002A43B7" w:rsidP="002A43B7">
      <w:pPr>
        <w:jc w:val="center"/>
        <w:rPr>
          <w:b/>
          <w:bCs/>
          <w:color w:val="FF0000"/>
          <w:u w:val="single"/>
        </w:rPr>
      </w:pPr>
      <w:r w:rsidRPr="002A43B7">
        <w:rPr>
          <w:b/>
          <w:bCs/>
          <w:color w:val="FF0000"/>
          <w:u w:val="single"/>
        </w:rPr>
        <w:t xml:space="preserve">NOTE – DMOs are no longer eligible for this MMLP program. The new DMO </w:t>
      </w:r>
      <w:r w:rsidR="00207E68">
        <w:rPr>
          <w:b/>
          <w:bCs/>
          <w:color w:val="FF0000"/>
          <w:u w:val="single"/>
        </w:rPr>
        <w:t xml:space="preserve">Vacation Starts with VA </w:t>
      </w:r>
      <w:r w:rsidRPr="002A43B7">
        <w:rPr>
          <w:b/>
          <w:bCs/>
          <w:color w:val="FF0000"/>
          <w:u w:val="single"/>
        </w:rPr>
        <w:t xml:space="preserve">MMLP Co-Op Program has been created for all Virginia-based DMOs, and they are encouraged to apply. A link to that program can be found here: </w:t>
      </w:r>
      <w:hyperlink r:id="rId8" w:history="1">
        <w:r w:rsidRPr="002A43B7">
          <w:rPr>
            <w:rStyle w:val="Hyperlink"/>
            <w:b/>
            <w:bCs/>
            <w:color w:val="FF0000"/>
          </w:rPr>
          <w:t>https://vatc.org/grants/vtc-vswva-dmo-mmlp-co-op/</w:t>
        </w:r>
      </w:hyperlink>
      <w:r w:rsidRPr="002A43B7">
        <w:rPr>
          <w:b/>
          <w:bCs/>
          <w:color w:val="FF0000"/>
          <w:u w:val="single"/>
        </w:rPr>
        <w:t>.</w:t>
      </w:r>
    </w:p>
    <w:p w14:paraId="05701DE8" w14:textId="77777777" w:rsidR="00021C62" w:rsidRPr="002A43B7" w:rsidRDefault="00021C62" w:rsidP="002A43B7">
      <w:pPr>
        <w:rPr>
          <w:b/>
          <w:bCs/>
          <w:sz w:val="20"/>
          <w:szCs w:val="20"/>
        </w:rPr>
      </w:pPr>
      <w:r w:rsidRPr="002A43B7">
        <w:rPr>
          <w:b/>
          <w:bCs/>
          <w:sz w:val="20"/>
          <w:szCs w:val="20"/>
        </w:rPr>
        <w:t>Matching Grant Program</w:t>
      </w:r>
    </w:p>
    <w:p w14:paraId="3937FBF6" w14:textId="77777777" w:rsidR="00021C62" w:rsidRPr="002A3614" w:rsidRDefault="00021C62" w:rsidP="00021C62">
      <w:pPr>
        <w:pStyle w:val="ListParagraph"/>
        <w:numPr>
          <w:ilvl w:val="0"/>
          <w:numId w:val="13"/>
        </w:numPr>
        <w:rPr>
          <w:b/>
          <w:bCs/>
          <w:sz w:val="20"/>
          <w:szCs w:val="20"/>
        </w:rPr>
      </w:pPr>
      <w:r w:rsidRPr="002A3614">
        <w:rPr>
          <w:b/>
          <w:bCs/>
          <w:sz w:val="20"/>
          <w:szCs w:val="20"/>
        </w:rPr>
        <w:t>To receive the award amount you request, you must list an equal or exceeding amount of cash or in-kind matching expenses in the application.</w:t>
      </w:r>
    </w:p>
    <w:p w14:paraId="33C9EC6D" w14:textId="33CD1FF9" w:rsidR="00021C62" w:rsidRPr="008536DA" w:rsidRDefault="00021C62" w:rsidP="00021C62">
      <w:pPr>
        <w:pStyle w:val="ListParagraph"/>
        <w:numPr>
          <w:ilvl w:val="0"/>
          <w:numId w:val="13"/>
        </w:numPr>
        <w:rPr>
          <w:b/>
          <w:bCs/>
          <w:sz w:val="20"/>
          <w:szCs w:val="20"/>
        </w:rPr>
      </w:pPr>
      <w:r w:rsidRPr="008536DA">
        <w:rPr>
          <w:b/>
          <w:bCs/>
          <w:color w:val="FF0000"/>
          <w:sz w:val="20"/>
          <w:szCs w:val="20"/>
          <w:u w:val="single"/>
        </w:rPr>
        <w:t>Example</w:t>
      </w:r>
      <w:r w:rsidRPr="002A3614">
        <w:rPr>
          <w:b/>
          <w:bCs/>
          <w:sz w:val="20"/>
          <w:szCs w:val="20"/>
        </w:rPr>
        <w:t xml:space="preserve">: </w:t>
      </w:r>
      <w:r w:rsidRPr="002A3614">
        <w:rPr>
          <w:b/>
          <w:bCs/>
          <w:i/>
          <w:iCs/>
          <w:sz w:val="20"/>
          <w:szCs w:val="20"/>
        </w:rPr>
        <w:t xml:space="preserve">In the application, if you are requesting an award of $5,000 from VTC to use on your eligible marketing expenses, you must list </w:t>
      </w:r>
      <w:r w:rsidRPr="002A3614">
        <w:rPr>
          <w:b/>
          <w:bCs/>
          <w:i/>
          <w:iCs/>
          <w:sz w:val="20"/>
          <w:szCs w:val="20"/>
          <w:u w:val="single"/>
        </w:rPr>
        <w:t xml:space="preserve">a minimum </w:t>
      </w:r>
      <w:r w:rsidRPr="002A3614">
        <w:rPr>
          <w:b/>
          <w:bCs/>
          <w:i/>
          <w:iCs/>
          <w:sz w:val="20"/>
          <w:szCs w:val="20"/>
        </w:rPr>
        <w:t>of $5,000 in matching eligible expenses.</w:t>
      </w:r>
    </w:p>
    <w:p w14:paraId="647FE631" w14:textId="2FD27FF4" w:rsidR="00021C62" w:rsidRPr="002A3614" w:rsidRDefault="00021C62" w:rsidP="00021C62">
      <w:pPr>
        <w:pStyle w:val="ListParagraph"/>
        <w:numPr>
          <w:ilvl w:val="0"/>
          <w:numId w:val="13"/>
        </w:numPr>
        <w:rPr>
          <w:b/>
          <w:bCs/>
          <w:sz w:val="20"/>
          <w:szCs w:val="20"/>
        </w:rPr>
      </w:pPr>
      <w:r w:rsidRPr="002A3614">
        <w:rPr>
          <w:b/>
          <w:bCs/>
          <w:sz w:val="20"/>
          <w:szCs w:val="20"/>
        </w:rPr>
        <w:t xml:space="preserve">Only items listed in the Eligible Expenses section of this document can be used as </w:t>
      </w:r>
      <w:r w:rsidR="006F1D64">
        <w:rPr>
          <w:b/>
          <w:bCs/>
          <w:sz w:val="20"/>
          <w:szCs w:val="20"/>
        </w:rPr>
        <w:t xml:space="preserve">cash or in-kind </w:t>
      </w:r>
      <w:r w:rsidRPr="002A3614">
        <w:rPr>
          <w:b/>
          <w:bCs/>
          <w:sz w:val="20"/>
          <w:szCs w:val="20"/>
        </w:rPr>
        <w:t xml:space="preserve">match to obtain your award. </w:t>
      </w:r>
      <w:r w:rsidR="006F1D64">
        <w:rPr>
          <w:b/>
          <w:bCs/>
          <w:sz w:val="20"/>
          <w:szCs w:val="20"/>
        </w:rPr>
        <w:t>However, Earned or Owned media may be counted as in-kind match. Please refer to the application instructions to learn how to value your Earned or Owned media.</w:t>
      </w:r>
    </w:p>
    <w:p w14:paraId="19AEC26A" w14:textId="77777777" w:rsidR="00021C62" w:rsidRPr="002A3614" w:rsidRDefault="00021C62" w:rsidP="00021C62">
      <w:pPr>
        <w:rPr>
          <w:b/>
          <w:bCs/>
          <w:sz w:val="20"/>
          <w:szCs w:val="20"/>
        </w:rPr>
      </w:pPr>
      <w:r w:rsidRPr="002A3614">
        <w:rPr>
          <w:b/>
          <w:bCs/>
          <w:sz w:val="20"/>
          <w:szCs w:val="20"/>
        </w:rPr>
        <w:t>Reimbursement-Based Grant</w:t>
      </w:r>
    </w:p>
    <w:p w14:paraId="60652377" w14:textId="77777777" w:rsidR="00021C62" w:rsidRPr="002A3614" w:rsidRDefault="00021C62" w:rsidP="00021C62">
      <w:pPr>
        <w:pStyle w:val="ListParagraph"/>
        <w:numPr>
          <w:ilvl w:val="0"/>
          <w:numId w:val="14"/>
        </w:numPr>
        <w:rPr>
          <w:b/>
          <w:bCs/>
          <w:sz w:val="20"/>
          <w:szCs w:val="20"/>
        </w:rPr>
      </w:pPr>
      <w:r w:rsidRPr="002A3614">
        <w:rPr>
          <w:b/>
          <w:bCs/>
          <w:sz w:val="20"/>
          <w:szCs w:val="20"/>
          <w:u w:val="single"/>
        </w:rPr>
        <w:t>Funds are not awarded up-front.</w:t>
      </w:r>
      <w:r w:rsidRPr="002A3614">
        <w:rPr>
          <w:b/>
          <w:bCs/>
          <w:sz w:val="20"/>
          <w:szCs w:val="20"/>
        </w:rPr>
        <w:t xml:space="preserve"> Your award is held in a grant account with VTC, and you may spend-down your funds by submitting your invoices, proofs of advertising, and proofs of payment for review. Once reimbursement is approved, your funds will be paid to you. VTC does allow for intermittent reimbursement so you may draw down funds as needed until the full award balance has been disbursed. </w:t>
      </w:r>
    </w:p>
    <w:p w14:paraId="230E6699" w14:textId="77777777" w:rsidR="00021C62" w:rsidRPr="002A3614" w:rsidRDefault="00021C62" w:rsidP="00021C62">
      <w:pPr>
        <w:rPr>
          <w:b/>
          <w:bCs/>
          <w:sz w:val="20"/>
          <w:szCs w:val="20"/>
        </w:rPr>
      </w:pPr>
      <w:r w:rsidRPr="002A3614">
        <w:rPr>
          <w:b/>
          <w:bCs/>
          <w:sz w:val="20"/>
          <w:szCs w:val="20"/>
        </w:rPr>
        <w:t xml:space="preserve">For Established Businesses/Organizations Only </w:t>
      </w:r>
    </w:p>
    <w:p w14:paraId="111F90EF" w14:textId="77777777" w:rsidR="001B62D3" w:rsidRPr="004A076F" w:rsidRDefault="001B62D3" w:rsidP="001B62D3">
      <w:pPr>
        <w:pStyle w:val="ListParagraph"/>
        <w:numPr>
          <w:ilvl w:val="0"/>
          <w:numId w:val="21"/>
        </w:numPr>
        <w:spacing w:line="240" w:lineRule="auto"/>
        <w:rPr>
          <w:b/>
          <w:bCs/>
          <w:sz w:val="20"/>
          <w:szCs w:val="20"/>
        </w:rPr>
      </w:pPr>
      <w:r w:rsidRPr="004A076F">
        <w:rPr>
          <w:b/>
          <w:bCs/>
          <w:sz w:val="20"/>
          <w:szCs w:val="20"/>
        </w:rPr>
        <w:t>Your business/organization must be open to the public and operational at the time of application and have an officially registered Federal Employer Identification Number (FEIN).</w:t>
      </w:r>
    </w:p>
    <w:p w14:paraId="0307DECB" w14:textId="77777777" w:rsidR="001B62D3" w:rsidRPr="004A076F" w:rsidRDefault="001B62D3" w:rsidP="001B62D3">
      <w:pPr>
        <w:pStyle w:val="ListParagraph"/>
        <w:numPr>
          <w:ilvl w:val="0"/>
          <w:numId w:val="21"/>
        </w:numPr>
        <w:spacing w:line="240" w:lineRule="auto"/>
        <w:rPr>
          <w:b/>
          <w:bCs/>
          <w:sz w:val="20"/>
          <w:szCs w:val="20"/>
        </w:rPr>
      </w:pPr>
      <w:r w:rsidRPr="004A076F">
        <w:rPr>
          <w:b/>
          <w:bCs/>
          <w:sz w:val="20"/>
          <w:szCs w:val="20"/>
        </w:rPr>
        <w:t>If you are a sole proprietor, you may use the sole proprietor’s Social Security Number (SSN)</w:t>
      </w:r>
    </w:p>
    <w:p w14:paraId="5FFACD8A" w14:textId="77777777" w:rsidR="001B62D3" w:rsidRPr="004A076F" w:rsidRDefault="001B62D3" w:rsidP="001B62D3">
      <w:pPr>
        <w:pStyle w:val="ListParagraph"/>
        <w:numPr>
          <w:ilvl w:val="0"/>
          <w:numId w:val="21"/>
        </w:numPr>
        <w:spacing w:line="240" w:lineRule="auto"/>
        <w:rPr>
          <w:b/>
          <w:bCs/>
          <w:sz w:val="20"/>
          <w:szCs w:val="20"/>
        </w:rPr>
      </w:pPr>
      <w:r w:rsidRPr="004A076F">
        <w:rPr>
          <w:b/>
          <w:bCs/>
          <w:sz w:val="20"/>
          <w:szCs w:val="20"/>
        </w:rPr>
        <w:t xml:space="preserve">Your business/organization must have a brick-and-mortar location that is open, operating, has appropriate local licensing, and appeals to tourists and visitors. Online storefronts and organizations </w:t>
      </w:r>
      <w:r w:rsidRPr="00C04D67">
        <w:rPr>
          <w:b/>
          <w:bCs/>
          <w:sz w:val="20"/>
          <w:szCs w:val="20"/>
          <w:u w:val="single"/>
        </w:rPr>
        <w:t>are not</w:t>
      </w:r>
      <w:r w:rsidRPr="004A076F">
        <w:rPr>
          <w:b/>
          <w:bCs/>
          <w:sz w:val="20"/>
          <w:szCs w:val="20"/>
        </w:rPr>
        <w:t xml:space="preserve"> eligible for this program. However, food trucks that are licensed to operate within a locality are eligible.</w:t>
      </w:r>
    </w:p>
    <w:p w14:paraId="33ABFF07" w14:textId="77777777" w:rsidR="001B62D3" w:rsidRPr="004A076F" w:rsidRDefault="001B62D3" w:rsidP="001B62D3">
      <w:pPr>
        <w:pStyle w:val="ListParagraph"/>
        <w:numPr>
          <w:ilvl w:val="0"/>
          <w:numId w:val="21"/>
        </w:numPr>
        <w:spacing w:line="240" w:lineRule="auto"/>
        <w:rPr>
          <w:b/>
          <w:bCs/>
          <w:sz w:val="20"/>
          <w:szCs w:val="20"/>
        </w:rPr>
      </w:pPr>
      <w:r w:rsidRPr="004A076F">
        <w:rPr>
          <w:b/>
          <w:bCs/>
          <w:sz w:val="20"/>
          <w:szCs w:val="20"/>
        </w:rPr>
        <w:t xml:space="preserve">If your organization is one that promotes tourism-oriented brick and mortar businesses and events, such as a Chamber of Commerce, craft beverage trail, event management company, etc., </w:t>
      </w:r>
      <w:r w:rsidRPr="00C04D67">
        <w:rPr>
          <w:b/>
          <w:bCs/>
          <w:sz w:val="20"/>
          <w:szCs w:val="20"/>
          <w:u w:val="single"/>
        </w:rPr>
        <w:t>you ARE eligible</w:t>
      </w:r>
      <w:r w:rsidRPr="004A076F">
        <w:rPr>
          <w:b/>
          <w:bCs/>
          <w:sz w:val="20"/>
          <w:szCs w:val="20"/>
        </w:rPr>
        <w:t>, but the organization</w:t>
      </w:r>
      <w:r>
        <w:rPr>
          <w:b/>
          <w:bCs/>
          <w:sz w:val="20"/>
          <w:szCs w:val="20"/>
        </w:rPr>
        <w:t xml:space="preserve">’s AND/OR event’s </w:t>
      </w:r>
      <w:r w:rsidRPr="004A076F">
        <w:rPr>
          <w:b/>
          <w:bCs/>
          <w:sz w:val="20"/>
          <w:szCs w:val="20"/>
        </w:rPr>
        <w:t>address must be in Virginia.</w:t>
      </w:r>
    </w:p>
    <w:p w14:paraId="7733DB24" w14:textId="77777777" w:rsidR="001B62D3" w:rsidRDefault="001B62D3" w:rsidP="001B62D3">
      <w:pPr>
        <w:spacing w:line="240" w:lineRule="auto"/>
        <w:ind w:left="360"/>
        <w:rPr>
          <w:b/>
          <w:bCs/>
          <w:color w:val="FF0000"/>
          <w:sz w:val="20"/>
          <w:szCs w:val="20"/>
        </w:rPr>
      </w:pPr>
    </w:p>
    <w:p w14:paraId="312168EB" w14:textId="17216F26" w:rsidR="001B62D3" w:rsidRDefault="001B62D3" w:rsidP="001B62D3">
      <w:pPr>
        <w:spacing w:line="240" w:lineRule="auto"/>
        <w:ind w:left="360"/>
        <w:jc w:val="center"/>
      </w:pPr>
      <w:r w:rsidRPr="001B62D3">
        <w:rPr>
          <w:b/>
          <w:bCs/>
          <w:color w:val="FF0000"/>
          <w:sz w:val="20"/>
          <w:szCs w:val="20"/>
        </w:rPr>
        <w:t xml:space="preserve">Only online applications entered through our website will be accepted. The application for this program can be found at this link ONLY when the grant officially opens: </w:t>
      </w:r>
      <w:hyperlink r:id="rId9" w:history="1">
        <w:r w:rsidR="00736C7A" w:rsidRPr="007869A3">
          <w:rPr>
            <w:rStyle w:val="Hyperlink"/>
          </w:rPr>
          <w:t>https://vatc.org/grants/mmlp/</w:t>
        </w:r>
      </w:hyperlink>
      <w:r w:rsidR="00736C7A">
        <w:t>.</w:t>
      </w:r>
    </w:p>
    <w:p w14:paraId="396E315C" w14:textId="77777777" w:rsidR="00736C7A" w:rsidRPr="001B62D3" w:rsidRDefault="00736C7A" w:rsidP="001B62D3">
      <w:pPr>
        <w:spacing w:line="240" w:lineRule="auto"/>
        <w:ind w:left="360"/>
        <w:jc w:val="center"/>
        <w:rPr>
          <w:b/>
          <w:bCs/>
          <w:color w:val="FF0000"/>
          <w:sz w:val="20"/>
          <w:szCs w:val="20"/>
        </w:rPr>
      </w:pPr>
    </w:p>
    <w:p w14:paraId="0B875963" w14:textId="77777777" w:rsidR="00021C62" w:rsidRDefault="00021C62" w:rsidP="00021C62">
      <w:pPr>
        <w:ind w:left="360"/>
        <w:jc w:val="center"/>
        <w:rPr>
          <w:b/>
          <w:bCs/>
          <w:sz w:val="20"/>
          <w:szCs w:val="20"/>
        </w:rPr>
      </w:pPr>
    </w:p>
    <w:p w14:paraId="627CD1C7" w14:textId="77777777" w:rsidR="00021C62" w:rsidRDefault="00021C62" w:rsidP="00021C62">
      <w:pPr>
        <w:ind w:left="360"/>
        <w:jc w:val="center"/>
        <w:rPr>
          <w:b/>
          <w:bCs/>
          <w:sz w:val="20"/>
          <w:szCs w:val="20"/>
        </w:rPr>
      </w:pPr>
    </w:p>
    <w:p w14:paraId="69889C94" w14:textId="77777777" w:rsidR="00021C62" w:rsidRDefault="00021C62" w:rsidP="00021C62">
      <w:pPr>
        <w:ind w:left="360"/>
        <w:jc w:val="center"/>
        <w:rPr>
          <w:b/>
          <w:bCs/>
          <w:color w:val="FF0000"/>
          <w:sz w:val="20"/>
          <w:szCs w:val="20"/>
        </w:rPr>
      </w:pPr>
    </w:p>
    <w:p w14:paraId="1E29239C" w14:textId="77777777" w:rsidR="00B63542" w:rsidRPr="002A3614" w:rsidRDefault="00B63542" w:rsidP="00CF5D73">
      <w:pPr>
        <w:rPr>
          <w:b/>
          <w:bCs/>
          <w:color w:val="FF0000"/>
          <w:sz w:val="20"/>
          <w:szCs w:val="20"/>
        </w:rPr>
      </w:pPr>
    </w:p>
    <w:p w14:paraId="38EBB913" w14:textId="21B8E8DF" w:rsidR="00021C62" w:rsidRPr="00E558A0" w:rsidRDefault="00021C62" w:rsidP="00021C62">
      <w:pPr>
        <w:pStyle w:val="Heading2"/>
        <w:rPr>
          <w:b/>
          <w:bCs/>
          <w:u w:val="single"/>
        </w:rPr>
      </w:pPr>
      <w:r w:rsidRPr="00264297">
        <w:rPr>
          <w:b/>
          <w:bCs/>
          <w:u w:val="single"/>
        </w:rPr>
        <w:t>APPLICANT &amp; PARTNER</w:t>
      </w:r>
      <w:r w:rsidR="007C08AB">
        <w:rPr>
          <w:b/>
          <w:bCs/>
          <w:u w:val="single"/>
        </w:rPr>
        <w:t>/SPOKE</w:t>
      </w:r>
      <w:r w:rsidRPr="00264297">
        <w:rPr>
          <w:b/>
          <w:bCs/>
          <w:u w:val="single"/>
        </w:rPr>
        <w:t xml:space="preserve"> ELIGIBILITY</w:t>
      </w:r>
    </w:p>
    <w:p w14:paraId="4627E98A" w14:textId="77777777" w:rsidR="00021C62" w:rsidRPr="008A70E5" w:rsidRDefault="00021C62" w:rsidP="00021C62">
      <w:pPr>
        <w:spacing w:line="240" w:lineRule="auto"/>
        <w:rPr>
          <w:b/>
          <w:bCs/>
          <w:sz w:val="20"/>
          <w:szCs w:val="20"/>
          <w:u w:val="single"/>
        </w:rPr>
      </w:pPr>
      <w:r w:rsidRPr="008A70E5">
        <w:rPr>
          <w:b/>
          <w:bCs/>
          <w:sz w:val="20"/>
          <w:szCs w:val="20"/>
          <w:u w:val="single"/>
        </w:rPr>
        <w:t>Applicants to the Microbusiness Marketing Leverage Program…</w:t>
      </w:r>
    </w:p>
    <w:p w14:paraId="04373298" w14:textId="77777777" w:rsidR="00021C62" w:rsidRPr="00F9543E" w:rsidRDefault="00021C62" w:rsidP="00021C62">
      <w:pPr>
        <w:pStyle w:val="ListParagraph"/>
        <w:numPr>
          <w:ilvl w:val="0"/>
          <w:numId w:val="16"/>
        </w:numPr>
        <w:spacing w:line="240" w:lineRule="auto"/>
        <w:rPr>
          <w:b/>
          <w:bCs/>
          <w:sz w:val="20"/>
          <w:szCs w:val="20"/>
        </w:rPr>
      </w:pPr>
      <w:r w:rsidRPr="00F9543E">
        <w:rPr>
          <w:b/>
          <w:bCs/>
          <w:sz w:val="20"/>
          <w:szCs w:val="20"/>
        </w:rPr>
        <w:t>Must be an open and operational tourism-oriented businesses/organization with 20 or fewer full-time employees.</w:t>
      </w:r>
    </w:p>
    <w:p w14:paraId="549CB46E" w14:textId="77777777" w:rsidR="00021C62" w:rsidRPr="00F9543E" w:rsidRDefault="00021C62" w:rsidP="00021C62">
      <w:pPr>
        <w:pStyle w:val="ListParagraph"/>
        <w:numPr>
          <w:ilvl w:val="0"/>
          <w:numId w:val="16"/>
        </w:numPr>
        <w:rPr>
          <w:b/>
          <w:bCs/>
          <w:sz w:val="20"/>
          <w:szCs w:val="20"/>
        </w:rPr>
      </w:pPr>
      <w:r w:rsidRPr="00F9543E">
        <w:rPr>
          <w:b/>
          <w:bCs/>
          <w:sz w:val="20"/>
          <w:szCs w:val="20"/>
        </w:rPr>
        <w:t>Must have a brick-and-mortar location with appropriate locality licenses and/or an appropriate food truck license. (If your organization is one that promotes tourism-oriented brick-and-mortar businesses and events, such as a Chamber of Commerce, craft beverage trail, event management company, etc., you ARE eligible, but the organization’s address must be in Virginia.)</w:t>
      </w:r>
    </w:p>
    <w:p w14:paraId="1AC2B72E" w14:textId="77777777" w:rsidR="00021C62" w:rsidRPr="00F9543E" w:rsidRDefault="00021C62" w:rsidP="00021C62">
      <w:pPr>
        <w:pStyle w:val="ListParagraph"/>
        <w:numPr>
          <w:ilvl w:val="0"/>
          <w:numId w:val="16"/>
        </w:numPr>
        <w:rPr>
          <w:b/>
          <w:bCs/>
          <w:sz w:val="20"/>
          <w:szCs w:val="20"/>
        </w:rPr>
      </w:pPr>
      <w:r w:rsidRPr="00F9543E">
        <w:rPr>
          <w:b/>
          <w:bCs/>
          <w:sz w:val="20"/>
          <w:szCs w:val="20"/>
        </w:rPr>
        <w:t>The goal of this program is to grow out-of-region visitation and increase visitor spending. Applications must show a significant and positive economic impact on the business and surrounding community.</w:t>
      </w:r>
    </w:p>
    <w:p w14:paraId="3AFA23AC" w14:textId="77777777" w:rsidR="00021C62" w:rsidRPr="00F9543E" w:rsidRDefault="00021C62" w:rsidP="00021C62">
      <w:pPr>
        <w:pStyle w:val="ListParagraph"/>
        <w:numPr>
          <w:ilvl w:val="0"/>
          <w:numId w:val="16"/>
        </w:numPr>
        <w:spacing w:line="240" w:lineRule="auto"/>
        <w:rPr>
          <w:b/>
          <w:bCs/>
          <w:sz w:val="20"/>
          <w:szCs w:val="20"/>
        </w:rPr>
      </w:pPr>
      <w:r w:rsidRPr="00F9543E">
        <w:rPr>
          <w:b/>
          <w:bCs/>
          <w:sz w:val="20"/>
          <w:szCs w:val="20"/>
        </w:rPr>
        <w:t>Must have a FEIN or SSN (if sole proprietor)</w:t>
      </w:r>
    </w:p>
    <w:p w14:paraId="29374DA9" w14:textId="4539698F" w:rsidR="00021C62" w:rsidRPr="00F9543E" w:rsidRDefault="00021C62" w:rsidP="00021C62">
      <w:pPr>
        <w:pStyle w:val="ListParagraph"/>
        <w:numPr>
          <w:ilvl w:val="0"/>
          <w:numId w:val="16"/>
        </w:numPr>
        <w:spacing w:line="240" w:lineRule="auto"/>
        <w:rPr>
          <w:sz w:val="20"/>
          <w:szCs w:val="20"/>
        </w:rPr>
      </w:pPr>
      <w:r w:rsidRPr="00F9543E">
        <w:rPr>
          <w:b/>
          <w:bCs/>
          <w:sz w:val="20"/>
          <w:szCs w:val="20"/>
        </w:rPr>
        <w:t xml:space="preserve">CANNOT be a personal health and wellness business, such as nail salons, gyms, massage parlors, and yoga studios. The </w:t>
      </w:r>
      <w:proofErr w:type="gramStart"/>
      <w:r w:rsidRPr="00F9543E">
        <w:rPr>
          <w:b/>
          <w:bCs/>
          <w:sz w:val="20"/>
          <w:szCs w:val="20"/>
        </w:rPr>
        <w:t>aforementioned businesses</w:t>
      </w:r>
      <w:proofErr w:type="gramEnd"/>
      <w:r w:rsidRPr="00F9543E">
        <w:rPr>
          <w:b/>
          <w:bCs/>
          <w:sz w:val="20"/>
          <w:szCs w:val="20"/>
        </w:rPr>
        <w:t xml:space="preserve"> in a </w:t>
      </w:r>
      <w:r w:rsidR="00A85A6A" w:rsidRPr="00A85A6A">
        <w:rPr>
          <w:b/>
          <w:bCs/>
          <w:sz w:val="20"/>
          <w:szCs w:val="20"/>
          <w:u w:val="single"/>
        </w:rPr>
        <w:t>lodging resort</w:t>
      </w:r>
      <w:r w:rsidRPr="00F9543E">
        <w:rPr>
          <w:b/>
          <w:bCs/>
          <w:sz w:val="20"/>
          <w:szCs w:val="20"/>
        </w:rPr>
        <w:t>, as a tourism attraction, ARE ELIGIBLE to apply.</w:t>
      </w:r>
    </w:p>
    <w:p w14:paraId="49AB0D82" w14:textId="77777777" w:rsidR="00021C62" w:rsidRPr="00F9543E" w:rsidRDefault="00021C62" w:rsidP="00021C62">
      <w:pPr>
        <w:pStyle w:val="ListParagraph"/>
        <w:numPr>
          <w:ilvl w:val="0"/>
          <w:numId w:val="16"/>
        </w:numPr>
        <w:spacing w:line="240" w:lineRule="auto"/>
        <w:rPr>
          <w:sz w:val="20"/>
          <w:szCs w:val="20"/>
        </w:rPr>
      </w:pPr>
      <w:r w:rsidRPr="00F9543E">
        <w:rPr>
          <w:b/>
          <w:bCs/>
          <w:sz w:val="20"/>
          <w:szCs w:val="20"/>
        </w:rPr>
        <w:t>CANNOT be a federal or state agency.</w:t>
      </w:r>
    </w:p>
    <w:p w14:paraId="42320825" w14:textId="0A0C9738" w:rsidR="00021C62" w:rsidRPr="00F9543E" w:rsidRDefault="00021C62" w:rsidP="00021C62">
      <w:pPr>
        <w:pStyle w:val="ListParagraph"/>
        <w:numPr>
          <w:ilvl w:val="0"/>
          <w:numId w:val="16"/>
        </w:numPr>
        <w:spacing w:line="240" w:lineRule="auto"/>
        <w:rPr>
          <w:sz w:val="20"/>
          <w:szCs w:val="20"/>
        </w:rPr>
      </w:pPr>
      <w:r w:rsidRPr="00F9543E">
        <w:rPr>
          <w:b/>
          <w:bCs/>
          <w:sz w:val="20"/>
          <w:szCs w:val="20"/>
        </w:rPr>
        <w:t xml:space="preserve">CANNOT be a vendor of services, such as an advertising agency, PR firm, printing agency, television channel, web developer, influencer, marketing consultant, etc. </w:t>
      </w:r>
      <w:r w:rsidR="00207E68">
        <w:rPr>
          <w:b/>
          <w:bCs/>
          <w:sz w:val="20"/>
          <w:szCs w:val="20"/>
        </w:rPr>
        <w:t xml:space="preserve"> VTC retains the right to determine eligibility.</w:t>
      </w:r>
    </w:p>
    <w:p w14:paraId="146F5E11" w14:textId="77777777" w:rsidR="00021C62" w:rsidRPr="00F9543E" w:rsidRDefault="00021C62" w:rsidP="00021C62">
      <w:pPr>
        <w:spacing w:line="240" w:lineRule="auto"/>
        <w:rPr>
          <w:b/>
          <w:bCs/>
          <w:sz w:val="20"/>
          <w:szCs w:val="20"/>
        </w:rPr>
      </w:pPr>
      <w:r w:rsidRPr="00F9543E">
        <w:rPr>
          <w:b/>
          <w:bCs/>
          <w:sz w:val="20"/>
          <w:szCs w:val="20"/>
        </w:rPr>
        <w:t>Partners/Spokes…</w:t>
      </w:r>
    </w:p>
    <w:p w14:paraId="0F7877DD" w14:textId="77777777" w:rsidR="00021C62" w:rsidRPr="00F9543E" w:rsidRDefault="00021C62" w:rsidP="00021C62">
      <w:pPr>
        <w:pStyle w:val="ListParagraph"/>
        <w:numPr>
          <w:ilvl w:val="0"/>
          <w:numId w:val="17"/>
        </w:numPr>
        <w:spacing w:line="240" w:lineRule="auto"/>
        <w:rPr>
          <w:b/>
          <w:bCs/>
          <w:sz w:val="20"/>
          <w:szCs w:val="20"/>
        </w:rPr>
      </w:pPr>
      <w:r w:rsidRPr="00F9543E">
        <w:rPr>
          <w:b/>
          <w:bCs/>
          <w:sz w:val="20"/>
          <w:szCs w:val="20"/>
        </w:rPr>
        <w:t>Must be tourism-oriented businesses/attractions that are open, operating, and have appropriate locality licensing.</w:t>
      </w:r>
    </w:p>
    <w:p w14:paraId="1B9B09EB" w14:textId="0F65ED75" w:rsidR="00021C62" w:rsidRPr="00F9543E" w:rsidRDefault="00021C62" w:rsidP="00021C62">
      <w:pPr>
        <w:pStyle w:val="ListParagraph"/>
        <w:numPr>
          <w:ilvl w:val="0"/>
          <w:numId w:val="17"/>
        </w:numPr>
        <w:spacing w:line="240" w:lineRule="auto"/>
        <w:rPr>
          <w:sz w:val="20"/>
          <w:szCs w:val="20"/>
        </w:rPr>
      </w:pPr>
      <w:r w:rsidRPr="00F9543E">
        <w:rPr>
          <w:b/>
          <w:bCs/>
          <w:sz w:val="20"/>
          <w:szCs w:val="20"/>
        </w:rPr>
        <w:t xml:space="preserve">CANNOT be a personal health and wellness business, such as nail salons, gyms, massage parlors, and yoga studios unless they are in a </w:t>
      </w:r>
      <w:r w:rsidR="00A85A6A" w:rsidRPr="00A85A6A">
        <w:rPr>
          <w:b/>
          <w:bCs/>
          <w:sz w:val="20"/>
          <w:szCs w:val="20"/>
          <w:u w:val="single"/>
        </w:rPr>
        <w:t>lodging resort</w:t>
      </w:r>
      <w:r w:rsidRPr="00F9543E">
        <w:rPr>
          <w:b/>
          <w:bCs/>
          <w:sz w:val="20"/>
          <w:szCs w:val="20"/>
        </w:rPr>
        <w:t xml:space="preserve"> which is a tourist attraction.</w:t>
      </w:r>
    </w:p>
    <w:p w14:paraId="25D82B6E" w14:textId="1E1EFBD1" w:rsidR="00021C62" w:rsidRPr="00F9543E" w:rsidRDefault="00021C62" w:rsidP="00021C62">
      <w:pPr>
        <w:pStyle w:val="ListParagraph"/>
        <w:numPr>
          <w:ilvl w:val="0"/>
          <w:numId w:val="17"/>
        </w:numPr>
        <w:spacing w:line="240" w:lineRule="auto"/>
        <w:rPr>
          <w:sz w:val="20"/>
          <w:szCs w:val="20"/>
        </w:rPr>
      </w:pPr>
      <w:r w:rsidRPr="00F9543E">
        <w:rPr>
          <w:b/>
          <w:bCs/>
          <w:sz w:val="20"/>
          <w:szCs w:val="20"/>
        </w:rPr>
        <w:t xml:space="preserve">ARE allowed to be </w:t>
      </w:r>
      <w:r w:rsidR="00807503">
        <w:rPr>
          <w:b/>
          <w:bCs/>
          <w:sz w:val="20"/>
          <w:szCs w:val="20"/>
        </w:rPr>
        <w:t xml:space="preserve">a </w:t>
      </w:r>
      <w:r w:rsidRPr="00F9543E">
        <w:rPr>
          <w:b/>
          <w:bCs/>
          <w:sz w:val="20"/>
          <w:szCs w:val="20"/>
        </w:rPr>
        <w:t xml:space="preserve">state </w:t>
      </w:r>
      <w:r w:rsidR="00807503">
        <w:rPr>
          <w:b/>
          <w:bCs/>
          <w:sz w:val="20"/>
          <w:szCs w:val="20"/>
        </w:rPr>
        <w:t>or</w:t>
      </w:r>
      <w:r w:rsidRPr="00F9543E">
        <w:rPr>
          <w:b/>
          <w:bCs/>
          <w:sz w:val="20"/>
          <w:szCs w:val="20"/>
        </w:rPr>
        <w:t xml:space="preserve"> federal entit</w:t>
      </w:r>
      <w:r w:rsidR="00807503">
        <w:rPr>
          <w:b/>
          <w:bCs/>
          <w:sz w:val="20"/>
          <w:szCs w:val="20"/>
        </w:rPr>
        <w:t>y</w:t>
      </w:r>
      <w:r w:rsidRPr="00F9543E">
        <w:rPr>
          <w:b/>
          <w:bCs/>
          <w:sz w:val="20"/>
          <w:szCs w:val="20"/>
        </w:rPr>
        <w:t>, such as a state or national park.</w:t>
      </w:r>
    </w:p>
    <w:p w14:paraId="7106D122" w14:textId="77777777" w:rsidR="00021C62" w:rsidRPr="00F9543E" w:rsidRDefault="00021C62" w:rsidP="00021C62">
      <w:pPr>
        <w:pStyle w:val="ListParagraph"/>
        <w:numPr>
          <w:ilvl w:val="0"/>
          <w:numId w:val="17"/>
        </w:numPr>
        <w:spacing w:line="240" w:lineRule="auto"/>
        <w:rPr>
          <w:sz w:val="20"/>
          <w:szCs w:val="20"/>
        </w:rPr>
      </w:pPr>
      <w:r w:rsidRPr="00F9543E">
        <w:rPr>
          <w:b/>
          <w:bCs/>
          <w:sz w:val="20"/>
          <w:szCs w:val="20"/>
        </w:rPr>
        <w:t xml:space="preserve">CANNOT be a vendor of services, such as an advertising agency, PR firm, printing agency, television channel, web developer, influencer, marketing consultant, etc. </w:t>
      </w:r>
    </w:p>
    <w:p w14:paraId="2D91EBB4" w14:textId="7D624CA3" w:rsidR="00021C62" w:rsidRPr="00F9543E" w:rsidRDefault="00021C62" w:rsidP="00021C62">
      <w:pPr>
        <w:spacing w:line="240" w:lineRule="auto"/>
        <w:rPr>
          <w:b/>
          <w:bCs/>
          <w:i/>
          <w:iCs/>
          <w:color w:val="FF0000"/>
          <w:sz w:val="20"/>
          <w:szCs w:val="20"/>
        </w:rPr>
      </w:pPr>
      <w:r w:rsidRPr="00F9543E">
        <w:rPr>
          <w:b/>
          <w:bCs/>
          <w:i/>
          <w:iCs/>
          <w:color w:val="FF0000"/>
          <w:sz w:val="20"/>
          <w:szCs w:val="20"/>
        </w:rPr>
        <w:t>If you or your listed partners</w:t>
      </w:r>
      <w:r w:rsidR="00955DB0">
        <w:rPr>
          <w:b/>
          <w:bCs/>
          <w:i/>
          <w:iCs/>
          <w:color w:val="FF0000"/>
          <w:sz w:val="20"/>
          <w:szCs w:val="20"/>
        </w:rPr>
        <w:t>/spokes</w:t>
      </w:r>
      <w:r w:rsidRPr="00F9543E">
        <w:rPr>
          <w:b/>
          <w:bCs/>
          <w:i/>
          <w:iCs/>
          <w:color w:val="FF0000"/>
          <w:sz w:val="20"/>
          <w:szCs w:val="20"/>
        </w:rPr>
        <w:t xml:space="preserve"> do not meet the above criteria, your program will not be awarded. </w:t>
      </w:r>
    </w:p>
    <w:p w14:paraId="520C3706" w14:textId="77777777" w:rsidR="00021C62" w:rsidRPr="00F9543E" w:rsidRDefault="00021C62" w:rsidP="00021C62">
      <w:pPr>
        <w:pStyle w:val="Heading2"/>
        <w:spacing w:line="240" w:lineRule="auto"/>
        <w:rPr>
          <w:b/>
          <w:bCs/>
          <w:sz w:val="28"/>
          <w:szCs w:val="28"/>
          <w:u w:val="single"/>
        </w:rPr>
      </w:pPr>
      <w:r w:rsidRPr="00F9543E">
        <w:rPr>
          <w:b/>
          <w:bCs/>
          <w:sz w:val="28"/>
          <w:szCs w:val="28"/>
          <w:u w:val="single"/>
        </w:rPr>
        <w:t>Partner/Spoke Involvement Requirements</w:t>
      </w:r>
    </w:p>
    <w:p w14:paraId="7FC0DE45" w14:textId="77777777" w:rsidR="00F57383" w:rsidRDefault="00F57383" w:rsidP="00F57383">
      <w:pPr>
        <w:rPr>
          <w:b/>
          <w:bCs/>
          <w:sz w:val="20"/>
          <w:szCs w:val="20"/>
        </w:rPr>
      </w:pPr>
      <w:r w:rsidRPr="00B11EE5">
        <w:rPr>
          <w:b/>
          <w:bCs/>
          <w:sz w:val="20"/>
          <w:szCs w:val="20"/>
        </w:rPr>
        <w:t xml:space="preserve">Using VTC’s Hub &amp; Spoke model, the partners/spokes you list in your application must contribute to your program initiative, either through </w:t>
      </w:r>
      <w:r>
        <w:rPr>
          <w:b/>
          <w:bCs/>
          <w:sz w:val="20"/>
          <w:szCs w:val="20"/>
        </w:rPr>
        <w:t>a financial commitment</w:t>
      </w:r>
      <w:r w:rsidRPr="00B11EE5">
        <w:rPr>
          <w:b/>
          <w:bCs/>
          <w:sz w:val="20"/>
          <w:szCs w:val="20"/>
        </w:rPr>
        <w:t xml:space="preserve"> </w:t>
      </w:r>
      <w:r>
        <w:rPr>
          <w:b/>
          <w:bCs/>
          <w:sz w:val="20"/>
          <w:szCs w:val="20"/>
        </w:rPr>
        <w:t>to the marketing initiative or through marketing collaboration</w:t>
      </w:r>
      <w:r w:rsidRPr="00B11EE5">
        <w:rPr>
          <w:b/>
          <w:bCs/>
          <w:sz w:val="20"/>
          <w:szCs w:val="20"/>
        </w:rPr>
        <w:t>.</w:t>
      </w:r>
      <w:r>
        <w:rPr>
          <w:b/>
          <w:bCs/>
          <w:sz w:val="20"/>
          <w:szCs w:val="20"/>
        </w:rPr>
        <w:t xml:space="preserve"> Please refer to the application instructions for more details on the Hub &amp; Spoke model.</w:t>
      </w:r>
      <w:r w:rsidRPr="00B11EE5">
        <w:rPr>
          <w:b/>
          <w:bCs/>
          <w:sz w:val="20"/>
          <w:szCs w:val="20"/>
        </w:rPr>
        <w:t xml:space="preserve"> These contributions/collaborations must be </w:t>
      </w:r>
      <w:r>
        <w:rPr>
          <w:b/>
          <w:bCs/>
          <w:sz w:val="20"/>
          <w:szCs w:val="20"/>
        </w:rPr>
        <w:t>documented</w:t>
      </w:r>
      <w:r w:rsidRPr="00B11EE5">
        <w:rPr>
          <w:b/>
          <w:bCs/>
          <w:sz w:val="20"/>
          <w:szCs w:val="20"/>
        </w:rPr>
        <w:t xml:space="preserve"> in the application</w:t>
      </w:r>
      <w:r>
        <w:rPr>
          <w:b/>
          <w:bCs/>
          <w:sz w:val="20"/>
          <w:szCs w:val="20"/>
        </w:rPr>
        <w:t xml:space="preserve"> narrative</w:t>
      </w:r>
      <w:r w:rsidRPr="00B11EE5">
        <w:rPr>
          <w:b/>
          <w:bCs/>
          <w:sz w:val="20"/>
          <w:szCs w:val="20"/>
        </w:rPr>
        <w:t xml:space="preserve"> and will be evaluated.</w:t>
      </w:r>
    </w:p>
    <w:p w14:paraId="751D0533" w14:textId="5D07D7C1" w:rsidR="00021C62" w:rsidRPr="00F9543E" w:rsidRDefault="00021C62" w:rsidP="00F57383">
      <w:pPr>
        <w:rPr>
          <w:b/>
          <w:bCs/>
          <w:sz w:val="20"/>
          <w:szCs w:val="20"/>
        </w:rPr>
      </w:pPr>
      <w:r w:rsidRPr="00F9543E">
        <w:rPr>
          <w:b/>
          <w:bCs/>
          <w:sz w:val="20"/>
          <w:szCs w:val="20"/>
        </w:rPr>
        <w:t xml:space="preserve">Destination Marketing </w:t>
      </w:r>
      <w:r w:rsidR="00E277D5" w:rsidRPr="00F9543E">
        <w:rPr>
          <w:b/>
          <w:bCs/>
          <w:sz w:val="20"/>
          <w:szCs w:val="20"/>
        </w:rPr>
        <w:t>Organization</w:t>
      </w:r>
      <w:r w:rsidR="00E277D5">
        <w:rPr>
          <w:b/>
          <w:bCs/>
          <w:sz w:val="20"/>
          <w:szCs w:val="20"/>
        </w:rPr>
        <w:t xml:space="preserve"> (</w:t>
      </w:r>
      <w:r w:rsidR="00F57383">
        <w:rPr>
          <w:b/>
          <w:bCs/>
          <w:sz w:val="20"/>
          <w:szCs w:val="20"/>
        </w:rPr>
        <w:t>DMO)</w:t>
      </w:r>
      <w:r w:rsidRPr="00F9543E">
        <w:rPr>
          <w:rStyle w:val="CommentReference"/>
          <w:sz w:val="20"/>
          <w:szCs w:val="20"/>
        </w:rPr>
        <w:t xml:space="preserve"> </w:t>
      </w:r>
      <w:r w:rsidRPr="00F9543E">
        <w:rPr>
          <w:rStyle w:val="CommentReference"/>
          <w:b/>
          <w:bCs/>
          <w:sz w:val="20"/>
          <w:szCs w:val="20"/>
        </w:rPr>
        <w:t>L</w:t>
      </w:r>
      <w:r w:rsidRPr="00F9543E">
        <w:rPr>
          <w:b/>
          <w:bCs/>
          <w:sz w:val="20"/>
          <w:szCs w:val="20"/>
        </w:rPr>
        <w:t>etter of Support</w:t>
      </w:r>
    </w:p>
    <w:p w14:paraId="755D5BBA" w14:textId="77777777" w:rsidR="00021C62" w:rsidRDefault="00021C62" w:rsidP="00021C62">
      <w:pPr>
        <w:pStyle w:val="ListParagraph"/>
        <w:numPr>
          <w:ilvl w:val="0"/>
          <w:numId w:val="11"/>
        </w:numPr>
        <w:spacing w:line="240" w:lineRule="auto"/>
        <w:rPr>
          <w:b/>
          <w:bCs/>
          <w:sz w:val="20"/>
          <w:szCs w:val="20"/>
        </w:rPr>
      </w:pPr>
      <w:r w:rsidRPr="00F9543E">
        <w:rPr>
          <w:b/>
          <w:bCs/>
          <w:sz w:val="20"/>
          <w:szCs w:val="20"/>
        </w:rPr>
        <w:t xml:space="preserve">To apply for this program, you must have a letter of support from your local or regional DMO that clearly states their support for your program. You can find a list of DMOs on </w:t>
      </w:r>
      <w:hyperlink r:id="rId10" w:history="1">
        <w:r w:rsidRPr="00D031FB">
          <w:rPr>
            <w:rStyle w:val="Hyperlink"/>
            <w:b/>
            <w:bCs/>
            <w:sz w:val="20"/>
            <w:szCs w:val="20"/>
          </w:rPr>
          <w:t>www.vatc.org/dmolist</w:t>
        </w:r>
      </w:hyperlink>
      <w:r w:rsidRPr="00F9543E">
        <w:rPr>
          <w:b/>
          <w:bCs/>
          <w:sz w:val="20"/>
          <w:szCs w:val="20"/>
        </w:rPr>
        <w:t>.</w:t>
      </w:r>
    </w:p>
    <w:p w14:paraId="1994E57C" w14:textId="77777777" w:rsidR="00021C62" w:rsidRPr="00F9543E" w:rsidRDefault="00021C62" w:rsidP="00021C62">
      <w:pPr>
        <w:pStyle w:val="ListParagraph"/>
        <w:numPr>
          <w:ilvl w:val="0"/>
          <w:numId w:val="11"/>
        </w:numPr>
        <w:spacing w:line="240" w:lineRule="auto"/>
        <w:rPr>
          <w:b/>
          <w:bCs/>
          <w:sz w:val="20"/>
          <w:szCs w:val="20"/>
        </w:rPr>
      </w:pPr>
      <w:r>
        <w:rPr>
          <w:b/>
          <w:bCs/>
          <w:sz w:val="20"/>
          <w:szCs w:val="20"/>
        </w:rPr>
        <w:t>If you do not have a local or regional DMO serving your area, you must obtain a letter of support from your locality leader (such as your town manager, city manager, or county manager).</w:t>
      </w:r>
    </w:p>
    <w:p w14:paraId="1B222638" w14:textId="64A0F707" w:rsidR="00021C62" w:rsidRPr="00B63542" w:rsidRDefault="00021C62" w:rsidP="00F57383">
      <w:pPr>
        <w:spacing w:line="240" w:lineRule="auto"/>
        <w:rPr>
          <w:b/>
          <w:bCs/>
          <w:i/>
          <w:iCs/>
          <w:color w:val="FF0000"/>
          <w:sz w:val="20"/>
          <w:szCs w:val="20"/>
        </w:rPr>
      </w:pPr>
      <w:r w:rsidRPr="00F9543E">
        <w:rPr>
          <w:b/>
          <w:bCs/>
          <w:i/>
          <w:iCs/>
          <w:color w:val="FF0000"/>
          <w:sz w:val="20"/>
          <w:szCs w:val="20"/>
        </w:rPr>
        <w:t>If you do not have a letter of support from your local or regional DMO, your program will not be awarded.</w:t>
      </w:r>
    </w:p>
    <w:p w14:paraId="0820F542" w14:textId="77777777" w:rsidR="00021C62" w:rsidRPr="00F9543E" w:rsidRDefault="00021C62" w:rsidP="00021C62">
      <w:pPr>
        <w:rPr>
          <w:b/>
          <w:bCs/>
          <w:sz w:val="20"/>
          <w:szCs w:val="20"/>
        </w:rPr>
      </w:pPr>
      <w:r w:rsidRPr="00F9543E">
        <w:rPr>
          <w:b/>
          <w:bCs/>
          <w:sz w:val="20"/>
          <w:szCs w:val="20"/>
        </w:rPr>
        <w:t>Lodging Partner Requirement</w:t>
      </w:r>
    </w:p>
    <w:p w14:paraId="736DA051" w14:textId="77777777" w:rsidR="00021C62" w:rsidRPr="00F9543E" w:rsidRDefault="00021C62" w:rsidP="00021C62">
      <w:pPr>
        <w:pStyle w:val="ListParagraph"/>
        <w:numPr>
          <w:ilvl w:val="0"/>
          <w:numId w:val="10"/>
        </w:numPr>
        <w:rPr>
          <w:b/>
          <w:bCs/>
          <w:sz w:val="20"/>
          <w:szCs w:val="20"/>
        </w:rPr>
      </w:pPr>
      <w:r w:rsidRPr="00F9543E">
        <w:rPr>
          <w:b/>
          <w:bCs/>
          <w:sz w:val="20"/>
          <w:szCs w:val="20"/>
        </w:rPr>
        <w:t xml:space="preserve">To apply for this program, you must list a lodging business as a partner in your application. This can be a hotel, bed &amp; breakfast, resort, campground, or state park. </w:t>
      </w:r>
    </w:p>
    <w:p w14:paraId="4FAC3E3C" w14:textId="503C618B" w:rsidR="00021C62" w:rsidRPr="009F3FA8" w:rsidRDefault="00021C62" w:rsidP="00021C62">
      <w:pPr>
        <w:pStyle w:val="ListParagraph"/>
        <w:numPr>
          <w:ilvl w:val="0"/>
          <w:numId w:val="10"/>
        </w:numPr>
        <w:rPr>
          <w:b/>
          <w:bCs/>
          <w:color w:val="FF0000"/>
          <w:sz w:val="20"/>
          <w:szCs w:val="20"/>
        </w:rPr>
      </w:pPr>
      <w:r w:rsidRPr="009F3FA8">
        <w:rPr>
          <w:b/>
          <w:bCs/>
          <w:color w:val="FF0000"/>
          <w:sz w:val="20"/>
          <w:szCs w:val="20"/>
        </w:rPr>
        <w:t xml:space="preserve">You </w:t>
      </w:r>
      <w:r w:rsidRPr="009F3FA8">
        <w:rPr>
          <w:b/>
          <w:bCs/>
          <w:color w:val="FF0000"/>
          <w:sz w:val="20"/>
          <w:szCs w:val="20"/>
          <w:u w:val="single"/>
        </w:rPr>
        <w:t xml:space="preserve">DO </w:t>
      </w:r>
      <w:r w:rsidRPr="009F3FA8">
        <w:rPr>
          <w:b/>
          <w:bCs/>
          <w:color w:val="FF0000"/>
          <w:sz w:val="20"/>
          <w:szCs w:val="20"/>
        </w:rPr>
        <w:t xml:space="preserve">need a letter of support from this lodging partner. </w:t>
      </w:r>
    </w:p>
    <w:p w14:paraId="1DDC528D" w14:textId="622E4B40" w:rsidR="00021C62" w:rsidRDefault="00021C62" w:rsidP="00021C62">
      <w:pPr>
        <w:pStyle w:val="ListParagraph"/>
        <w:numPr>
          <w:ilvl w:val="0"/>
          <w:numId w:val="10"/>
        </w:numPr>
        <w:rPr>
          <w:b/>
          <w:bCs/>
          <w:color w:val="FF0000"/>
          <w:sz w:val="20"/>
          <w:szCs w:val="20"/>
        </w:rPr>
      </w:pPr>
      <w:r w:rsidRPr="00F9543E">
        <w:rPr>
          <w:b/>
          <w:bCs/>
          <w:color w:val="FF0000"/>
          <w:sz w:val="20"/>
          <w:szCs w:val="20"/>
        </w:rPr>
        <w:t xml:space="preserve">If you, as the applicant, are a lodging business, you will need to list yourself as the lodging partner in </w:t>
      </w:r>
      <w:r w:rsidR="00981B4E">
        <w:rPr>
          <w:b/>
          <w:bCs/>
          <w:color w:val="FF0000"/>
          <w:sz w:val="20"/>
          <w:szCs w:val="20"/>
        </w:rPr>
        <w:t>the Goals &amp; Partnerships section.</w:t>
      </w:r>
    </w:p>
    <w:p w14:paraId="28579B07" w14:textId="77777777" w:rsidR="00021C62" w:rsidRPr="000948B2" w:rsidRDefault="00021C62" w:rsidP="00021C62">
      <w:pPr>
        <w:ind w:left="360"/>
        <w:rPr>
          <w:b/>
          <w:bCs/>
          <w:color w:val="FF0000"/>
          <w:sz w:val="20"/>
          <w:szCs w:val="20"/>
        </w:rPr>
      </w:pPr>
    </w:p>
    <w:p w14:paraId="43E33109" w14:textId="77777777" w:rsidR="00021C62" w:rsidRPr="00CC7A7C" w:rsidRDefault="00021C62" w:rsidP="00021C62">
      <w:pPr>
        <w:pStyle w:val="Heading2"/>
        <w:rPr>
          <w:b/>
          <w:bCs/>
          <w:u w:val="single"/>
        </w:rPr>
      </w:pPr>
      <w:r w:rsidRPr="00264297">
        <w:rPr>
          <w:b/>
          <w:bCs/>
          <w:u w:val="single"/>
        </w:rPr>
        <w:lastRenderedPageBreak/>
        <w:t>APPLICATION PROPOSAL REQUIREMENTS</w:t>
      </w:r>
    </w:p>
    <w:p w14:paraId="7DDD09C5" w14:textId="77777777" w:rsidR="00021C62" w:rsidRPr="00CC7A7C" w:rsidRDefault="00021C62" w:rsidP="00021C62">
      <w:pPr>
        <w:rPr>
          <w:b/>
          <w:bCs/>
          <w:sz w:val="20"/>
          <w:szCs w:val="20"/>
        </w:rPr>
      </w:pPr>
      <w:r w:rsidRPr="000948B2">
        <w:rPr>
          <w:b/>
          <w:bCs/>
          <w:sz w:val="20"/>
          <w:szCs w:val="20"/>
        </w:rPr>
        <w:t>Your marketing proposal must meet the following requirements to be considered for an award:</w:t>
      </w:r>
    </w:p>
    <w:p w14:paraId="23CCD32A" w14:textId="77777777" w:rsidR="00021C62" w:rsidRPr="00B4201A" w:rsidRDefault="00021C62" w:rsidP="00021C62">
      <w:pPr>
        <w:pStyle w:val="ListParagraph"/>
        <w:numPr>
          <w:ilvl w:val="0"/>
          <w:numId w:val="9"/>
        </w:numPr>
        <w:rPr>
          <w:b/>
          <w:bCs/>
          <w:sz w:val="20"/>
          <w:szCs w:val="20"/>
        </w:rPr>
      </w:pPr>
      <w:r w:rsidRPr="00B4201A">
        <w:rPr>
          <w:b/>
          <w:bCs/>
          <w:sz w:val="20"/>
          <w:szCs w:val="20"/>
        </w:rPr>
        <w:t>Applicants can only submit ONE application proposal per FEIN.</w:t>
      </w:r>
    </w:p>
    <w:p w14:paraId="03CDAAD5" w14:textId="2012021B" w:rsidR="00021C62" w:rsidRPr="00B4201A" w:rsidRDefault="00021C62" w:rsidP="00021C62">
      <w:pPr>
        <w:pStyle w:val="ListParagraph"/>
        <w:numPr>
          <w:ilvl w:val="0"/>
          <w:numId w:val="9"/>
        </w:numPr>
        <w:rPr>
          <w:b/>
          <w:bCs/>
          <w:color w:val="FF0000"/>
          <w:sz w:val="20"/>
          <w:szCs w:val="20"/>
        </w:rPr>
      </w:pPr>
      <w:r w:rsidRPr="000948B2">
        <w:rPr>
          <w:b/>
          <w:bCs/>
          <w:color w:val="FF0000"/>
          <w:sz w:val="20"/>
          <w:szCs w:val="20"/>
        </w:rPr>
        <w:t>Marketing proposal</w:t>
      </w:r>
      <w:r w:rsidR="00207E68">
        <w:rPr>
          <w:b/>
          <w:bCs/>
          <w:color w:val="FF0000"/>
          <w:sz w:val="20"/>
          <w:szCs w:val="20"/>
        </w:rPr>
        <w:t>s</w:t>
      </w:r>
      <w:r w:rsidRPr="000948B2">
        <w:rPr>
          <w:b/>
          <w:bCs/>
          <w:color w:val="FF0000"/>
          <w:sz w:val="20"/>
          <w:szCs w:val="20"/>
        </w:rPr>
        <w:t xml:space="preserve"> must have an </w:t>
      </w:r>
      <w:r w:rsidR="00754544" w:rsidRPr="000948B2">
        <w:rPr>
          <w:b/>
          <w:bCs/>
          <w:color w:val="FF0000"/>
          <w:sz w:val="20"/>
          <w:szCs w:val="20"/>
        </w:rPr>
        <w:t>end date</w:t>
      </w:r>
      <w:r w:rsidRPr="000948B2">
        <w:rPr>
          <w:b/>
          <w:bCs/>
          <w:color w:val="FF0000"/>
          <w:sz w:val="20"/>
          <w:szCs w:val="20"/>
        </w:rPr>
        <w:t xml:space="preserve"> </w:t>
      </w:r>
      <w:r w:rsidR="00224102">
        <w:rPr>
          <w:b/>
          <w:bCs/>
          <w:color w:val="FF0000"/>
          <w:sz w:val="20"/>
          <w:szCs w:val="20"/>
        </w:rPr>
        <w:t>no later than</w:t>
      </w:r>
      <w:r w:rsidRPr="000948B2">
        <w:rPr>
          <w:b/>
          <w:bCs/>
          <w:color w:val="FF0000"/>
          <w:sz w:val="20"/>
          <w:szCs w:val="20"/>
        </w:rPr>
        <w:t xml:space="preserve"> </w:t>
      </w:r>
      <w:r w:rsidRPr="000948B2">
        <w:rPr>
          <w:b/>
          <w:bCs/>
          <w:color w:val="00B0F0"/>
          <w:sz w:val="20"/>
          <w:szCs w:val="20"/>
        </w:rPr>
        <w:t>May 31</w:t>
      </w:r>
      <w:r w:rsidRPr="000948B2">
        <w:rPr>
          <w:b/>
          <w:bCs/>
          <w:color w:val="00B0F0"/>
          <w:sz w:val="20"/>
          <w:szCs w:val="20"/>
          <w:vertAlign w:val="superscript"/>
        </w:rPr>
        <w:t>st,</w:t>
      </w:r>
      <w:r w:rsidRPr="000948B2">
        <w:rPr>
          <w:b/>
          <w:bCs/>
          <w:color w:val="00B0F0"/>
          <w:sz w:val="20"/>
          <w:szCs w:val="20"/>
        </w:rPr>
        <w:t xml:space="preserve"> 202</w:t>
      </w:r>
      <w:r w:rsidR="00824BF1">
        <w:rPr>
          <w:b/>
          <w:bCs/>
          <w:color w:val="00B0F0"/>
          <w:sz w:val="20"/>
          <w:szCs w:val="20"/>
        </w:rPr>
        <w:t>6</w:t>
      </w:r>
      <w:r w:rsidRPr="000948B2">
        <w:rPr>
          <w:b/>
          <w:bCs/>
          <w:color w:val="FF0000"/>
          <w:sz w:val="20"/>
          <w:szCs w:val="20"/>
        </w:rPr>
        <w:t xml:space="preserve">. NO EXTENSIONS WILL BE ALLOWED IN THIS GRANT PROGRAM due to the </w:t>
      </w:r>
      <w:r w:rsidR="00886CE2">
        <w:rPr>
          <w:b/>
          <w:bCs/>
          <w:color w:val="FF0000"/>
          <w:sz w:val="20"/>
          <w:szCs w:val="20"/>
        </w:rPr>
        <w:t>off</w:t>
      </w:r>
      <w:r w:rsidRPr="000948B2">
        <w:rPr>
          <w:b/>
          <w:bCs/>
          <w:color w:val="FF0000"/>
          <w:sz w:val="20"/>
          <w:szCs w:val="20"/>
        </w:rPr>
        <w:t xml:space="preserve">-season focus requirement. </w:t>
      </w:r>
    </w:p>
    <w:p w14:paraId="041F662E" w14:textId="77777777" w:rsidR="00021C62" w:rsidRPr="00B4201A" w:rsidRDefault="00021C62" w:rsidP="00021C62">
      <w:pPr>
        <w:pStyle w:val="ListParagraph"/>
        <w:numPr>
          <w:ilvl w:val="0"/>
          <w:numId w:val="9"/>
        </w:numPr>
        <w:spacing w:line="240" w:lineRule="auto"/>
        <w:rPr>
          <w:b/>
          <w:bCs/>
          <w:color w:val="000000" w:themeColor="text1"/>
          <w:sz w:val="20"/>
          <w:szCs w:val="20"/>
        </w:rPr>
      </w:pPr>
      <w:r w:rsidRPr="000948B2">
        <w:rPr>
          <w:b/>
          <w:bCs/>
          <w:color w:val="000000" w:themeColor="text1"/>
          <w:sz w:val="20"/>
          <w:szCs w:val="20"/>
        </w:rPr>
        <w:t xml:space="preserve">This is a competitive grant program, with programs awarded by the strength and score of their applications. Applicants must develop new marketing initiatives for their event or expand upon previously generated initiatives. Applications must explain and justify how the proposal’s target markets, demographics, and marketing channels will drive overnight and out of region visitation to their locality. Proposals which lack adequate justification of the choices outlined in the application may be subject to a reduced award or not receive funding.  Applicants are encouraged to use their own data/research, their local DMO research, and/or data/research provided by VTC in the application. VTC’s research portal can be found here: </w:t>
      </w:r>
      <w:r w:rsidRPr="000948B2">
        <w:rPr>
          <w:rFonts w:cstheme="minorHAnsi"/>
          <w:b/>
          <w:bCs/>
          <w:color w:val="000000" w:themeColor="text1"/>
          <w:sz w:val="20"/>
          <w:szCs w:val="20"/>
        </w:rPr>
        <w:t xml:space="preserve"> </w:t>
      </w:r>
      <w:hyperlink r:id="rId11" w:history="1">
        <w:r w:rsidRPr="000948B2">
          <w:rPr>
            <w:rStyle w:val="Hyperlink"/>
            <w:rFonts w:cstheme="minorHAnsi"/>
            <w:b/>
            <w:bCs/>
            <w:color w:val="0000FF"/>
            <w:sz w:val="20"/>
            <w:szCs w:val="20"/>
          </w:rPr>
          <w:t>https://www.vatc.org/research/</w:t>
        </w:r>
      </w:hyperlink>
    </w:p>
    <w:p w14:paraId="439F9A0C" w14:textId="23C9BDC5" w:rsidR="00021C62" w:rsidRPr="00B4201A" w:rsidRDefault="00021C62" w:rsidP="00021C62">
      <w:pPr>
        <w:pStyle w:val="ListParagraph"/>
        <w:numPr>
          <w:ilvl w:val="0"/>
          <w:numId w:val="9"/>
        </w:numPr>
        <w:rPr>
          <w:b/>
          <w:bCs/>
          <w:sz w:val="20"/>
          <w:szCs w:val="20"/>
        </w:rPr>
      </w:pPr>
      <w:r w:rsidRPr="000948B2">
        <w:rPr>
          <w:b/>
          <w:bCs/>
          <w:sz w:val="20"/>
          <w:szCs w:val="20"/>
        </w:rPr>
        <w:t xml:space="preserve">Marketing proposals must focus on the tourism </w:t>
      </w:r>
      <w:r w:rsidR="00886CE2">
        <w:rPr>
          <w:b/>
          <w:bCs/>
          <w:sz w:val="20"/>
          <w:szCs w:val="20"/>
        </w:rPr>
        <w:t>off</w:t>
      </w:r>
      <w:r w:rsidRPr="000948B2">
        <w:rPr>
          <w:b/>
          <w:bCs/>
          <w:sz w:val="20"/>
          <w:szCs w:val="20"/>
        </w:rPr>
        <w:t xml:space="preserve">-season, which is between September-May. Your marketing placements can occur BEFORE this timeframe; however, the primary focus of your proposal must be within the </w:t>
      </w:r>
      <w:r w:rsidR="00886CE2">
        <w:rPr>
          <w:b/>
          <w:bCs/>
          <w:sz w:val="20"/>
          <w:szCs w:val="20"/>
        </w:rPr>
        <w:t>off</w:t>
      </w:r>
      <w:r w:rsidRPr="000948B2">
        <w:rPr>
          <w:b/>
          <w:bCs/>
          <w:sz w:val="20"/>
          <w:szCs w:val="20"/>
        </w:rPr>
        <w:t>-season.</w:t>
      </w:r>
    </w:p>
    <w:p w14:paraId="5CE5A60F" w14:textId="53CE90BE" w:rsidR="00021C62" w:rsidRPr="00B4201A" w:rsidRDefault="00021C62" w:rsidP="00021C62">
      <w:pPr>
        <w:pStyle w:val="ListParagraph"/>
        <w:numPr>
          <w:ilvl w:val="0"/>
          <w:numId w:val="9"/>
        </w:numPr>
        <w:rPr>
          <w:b/>
          <w:bCs/>
          <w:sz w:val="20"/>
          <w:szCs w:val="20"/>
        </w:rPr>
      </w:pPr>
      <w:r w:rsidRPr="000948B2">
        <w:rPr>
          <w:b/>
          <w:bCs/>
          <w:sz w:val="20"/>
          <w:szCs w:val="20"/>
        </w:rPr>
        <w:t xml:space="preserve">If your proposal is an event or event series, your event must occur within the tourism </w:t>
      </w:r>
      <w:r w:rsidR="00886CE2">
        <w:rPr>
          <w:b/>
          <w:bCs/>
          <w:sz w:val="20"/>
          <w:szCs w:val="20"/>
        </w:rPr>
        <w:t>off</w:t>
      </w:r>
      <w:r w:rsidRPr="000948B2">
        <w:rPr>
          <w:b/>
          <w:bCs/>
          <w:sz w:val="20"/>
          <w:szCs w:val="20"/>
        </w:rPr>
        <w:t xml:space="preserve">-season window (September-May). </w:t>
      </w:r>
    </w:p>
    <w:p w14:paraId="71207645" w14:textId="5FA5B318" w:rsidR="00021C62" w:rsidRPr="000948B2" w:rsidRDefault="00021C62" w:rsidP="00021C62">
      <w:pPr>
        <w:pStyle w:val="ListParagraph"/>
        <w:numPr>
          <w:ilvl w:val="0"/>
          <w:numId w:val="9"/>
        </w:numPr>
        <w:rPr>
          <w:b/>
          <w:bCs/>
          <w:sz w:val="20"/>
          <w:szCs w:val="20"/>
        </w:rPr>
      </w:pPr>
      <w:r w:rsidRPr="000948B2">
        <w:rPr>
          <w:b/>
          <w:bCs/>
          <w:sz w:val="20"/>
          <w:szCs w:val="20"/>
        </w:rPr>
        <w:t xml:space="preserve">The program has a </w:t>
      </w:r>
      <w:r w:rsidRPr="001966D8">
        <w:rPr>
          <w:b/>
          <w:bCs/>
          <w:i/>
          <w:iCs/>
          <w:sz w:val="20"/>
          <w:szCs w:val="20"/>
          <w:u w:val="single"/>
        </w:rPr>
        <w:t>look back</w:t>
      </w:r>
      <w:r w:rsidRPr="001966D8">
        <w:rPr>
          <w:b/>
          <w:bCs/>
          <w:sz w:val="20"/>
          <w:szCs w:val="20"/>
          <w:u w:val="single"/>
        </w:rPr>
        <w:t xml:space="preserve"> </w:t>
      </w:r>
      <w:r w:rsidRPr="000948B2">
        <w:rPr>
          <w:b/>
          <w:bCs/>
          <w:sz w:val="20"/>
          <w:szCs w:val="20"/>
        </w:rPr>
        <w:t xml:space="preserve">period and expenses may be dated back to </w:t>
      </w:r>
      <w:r w:rsidR="00A10C08">
        <w:rPr>
          <w:b/>
          <w:bCs/>
          <w:color w:val="00B0F0"/>
          <w:sz w:val="20"/>
          <w:szCs w:val="20"/>
        </w:rPr>
        <w:t>May</w:t>
      </w:r>
      <w:r w:rsidRPr="000948B2">
        <w:rPr>
          <w:b/>
          <w:bCs/>
          <w:color w:val="00B0F0"/>
          <w:sz w:val="20"/>
          <w:szCs w:val="20"/>
        </w:rPr>
        <w:t xml:space="preserve"> 1, 202</w:t>
      </w:r>
      <w:r w:rsidR="00A10C08">
        <w:rPr>
          <w:b/>
          <w:bCs/>
          <w:color w:val="00B0F0"/>
          <w:sz w:val="20"/>
          <w:szCs w:val="20"/>
        </w:rPr>
        <w:t>5</w:t>
      </w:r>
      <w:r w:rsidRPr="000948B2">
        <w:rPr>
          <w:b/>
          <w:bCs/>
          <w:sz w:val="20"/>
          <w:szCs w:val="20"/>
        </w:rPr>
        <w:t xml:space="preserve">, to allow for summer promotion of fall and winter travel </w:t>
      </w:r>
      <w:r w:rsidRPr="008D0D93">
        <w:rPr>
          <w:rStyle w:val="cf01"/>
          <w:rFonts w:asciiTheme="minorHAnsi" w:hAnsiTheme="minorHAnsi"/>
          <w:b/>
          <w:bCs/>
          <w:sz w:val="20"/>
          <w:szCs w:val="20"/>
        </w:rPr>
        <w:t>PROVIDED</w:t>
      </w:r>
      <w:r w:rsidRPr="000948B2">
        <w:rPr>
          <w:rStyle w:val="cf01"/>
          <w:rFonts w:asciiTheme="minorHAnsi" w:hAnsiTheme="minorHAnsi"/>
          <w:b/>
          <w:bCs/>
          <w:sz w:val="20"/>
          <w:szCs w:val="20"/>
        </w:rPr>
        <w:t xml:space="preserve"> that the relevant expenses follow VTC logo guidelines.</w:t>
      </w:r>
    </w:p>
    <w:p w14:paraId="056639B2" w14:textId="77777777" w:rsidR="00021C62" w:rsidRPr="00B4201A" w:rsidRDefault="00021C62" w:rsidP="00021C62">
      <w:pPr>
        <w:pStyle w:val="ListParagraph"/>
        <w:numPr>
          <w:ilvl w:val="0"/>
          <w:numId w:val="9"/>
        </w:numPr>
        <w:rPr>
          <w:b/>
          <w:bCs/>
          <w:sz w:val="20"/>
          <w:szCs w:val="20"/>
        </w:rPr>
      </w:pPr>
      <w:r w:rsidRPr="000948B2">
        <w:rPr>
          <w:b/>
          <w:bCs/>
          <w:sz w:val="20"/>
          <w:szCs w:val="20"/>
        </w:rPr>
        <w:t>If you need to make any substantial changes to your marketing proposal after the time you are awarded, you must submit a VTC Plan Revision form to the VTC Grants Team and have it approved.</w:t>
      </w:r>
    </w:p>
    <w:p w14:paraId="3DC00242" w14:textId="37929408" w:rsidR="00021C62" w:rsidRPr="00B4201A" w:rsidRDefault="00021C62" w:rsidP="00021C62">
      <w:pPr>
        <w:pStyle w:val="ListParagraph"/>
        <w:numPr>
          <w:ilvl w:val="0"/>
          <w:numId w:val="9"/>
        </w:numPr>
        <w:rPr>
          <w:b/>
          <w:bCs/>
          <w:sz w:val="20"/>
          <w:szCs w:val="20"/>
        </w:rPr>
      </w:pPr>
      <w:r w:rsidRPr="000948B2">
        <w:rPr>
          <w:b/>
          <w:bCs/>
          <w:sz w:val="20"/>
          <w:szCs w:val="20"/>
        </w:rPr>
        <w:t>A final report is required to be submitted after the completion of your initiative and will be due:</w:t>
      </w:r>
      <w:r w:rsidRPr="000948B2">
        <w:rPr>
          <w:b/>
          <w:bCs/>
          <w:color w:val="FF0000"/>
          <w:sz w:val="20"/>
          <w:szCs w:val="20"/>
        </w:rPr>
        <w:t xml:space="preserve"> </w:t>
      </w:r>
      <w:r w:rsidRPr="000948B2">
        <w:rPr>
          <w:b/>
          <w:bCs/>
          <w:color w:val="00B0F0"/>
          <w:sz w:val="20"/>
          <w:szCs w:val="20"/>
        </w:rPr>
        <w:t>July 31</w:t>
      </w:r>
      <w:r w:rsidRPr="000948B2">
        <w:rPr>
          <w:b/>
          <w:bCs/>
          <w:color w:val="00B0F0"/>
          <w:sz w:val="20"/>
          <w:szCs w:val="20"/>
          <w:vertAlign w:val="superscript"/>
        </w:rPr>
        <w:t>st</w:t>
      </w:r>
      <w:r w:rsidRPr="000948B2">
        <w:rPr>
          <w:b/>
          <w:bCs/>
          <w:color w:val="00B0F0"/>
          <w:sz w:val="20"/>
          <w:szCs w:val="20"/>
        </w:rPr>
        <w:t>, 202</w:t>
      </w:r>
      <w:r w:rsidR="00A10C08">
        <w:rPr>
          <w:b/>
          <w:bCs/>
          <w:color w:val="00B0F0"/>
          <w:sz w:val="20"/>
          <w:szCs w:val="20"/>
        </w:rPr>
        <w:t>6</w:t>
      </w:r>
      <w:r w:rsidRPr="000948B2">
        <w:rPr>
          <w:b/>
          <w:bCs/>
          <w:color w:val="00B0F0"/>
          <w:sz w:val="20"/>
          <w:szCs w:val="20"/>
        </w:rPr>
        <w:t xml:space="preserve">. </w:t>
      </w:r>
      <w:r w:rsidR="001966D8" w:rsidRPr="001966D8">
        <w:rPr>
          <w:b/>
          <w:bCs/>
          <w:i/>
          <w:iCs/>
          <w:color w:val="FF0000"/>
          <w:sz w:val="20"/>
          <w:szCs w:val="20"/>
        </w:rPr>
        <w:t>If you submit your reimbursement request prior to this date for your full award balance, you MUST include your final report at the time of that submission.</w:t>
      </w:r>
    </w:p>
    <w:p w14:paraId="0A237858" w14:textId="77777777" w:rsidR="00021C62" w:rsidRPr="00CC7A7C" w:rsidRDefault="00021C62" w:rsidP="00021C62">
      <w:pPr>
        <w:pStyle w:val="ListParagraph"/>
        <w:numPr>
          <w:ilvl w:val="0"/>
          <w:numId w:val="9"/>
        </w:numPr>
        <w:rPr>
          <w:b/>
          <w:bCs/>
          <w:sz w:val="20"/>
          <w:szCs w:val="20"/>
        </w:rPr>
      </w:pPr>
      <w:r>
        <w:rPr>
          <w:b/>
          <w:bCs/>
          <w:sz w:val="20"/>
          <w:szCs w:val="20"/>
        </w:rPr>
        <w:t xml:space="preserve">Please note: Successful applicants who receive an award through the Microbusiness Marketing Leverage Program </w:t>
      </w:r>
      <w:r w:rsidRPr="00836EF6">
        <w:rPr>
          <w:b/>
          <w:bCs/>
          <w:sz w:val="20"/>
          <w:szCs w:val="20"/>
          <w:u w:val="single"/>
        </w:rPr>
        <w:t>may receive</w:t>
      </w:r>
      <w:r>
        <w:rPr>
          <w:b/>
          <w:bCs/>
          <w:sz w:val="20"/>
          <w:szCs w:val="20"/>
        </w:rPr>
        <w:t xml:space="preserve"> a reduced award total IF they are awarded in a different VTC grant program.</w:t>
      </w:r>
    </w:p>
    <w:p w14:paraId="0DCC7DB2" w14:textId="77777777" w:rsidR="00021C62" w:rsidRPr="00691078" w:rsidRDefault="00021C62" w:rsidP="00021C62">
      <w:pPr>
        <w:rPr>
          <w:b/>
          <w:bCs/>
          <w:sz w:val="20"/>
          <w:szCs w:val="20"/>
        </w:rPr>
      </w:pPr>
      <w:r w:rsidRPr="00691078">
        <w:rPr>
          <w:b/>
          <w:bCs/>
          <w:sz w:val="20"/>
          <w:szCs w:val="20"/>
        </w:rPr>
        <w:t xml:space="preserve">Ineligible Programs: </w:t>
      </w:r>
    </w:p>
    <w:p w14:paraId="78FED234" w14:textId="77777777" w:rsidR="00021C62" w:rsidRPr="00B520B8" w:rsidRDefault="00021C62" w:rsidP="00021C62">
      <w:pPr>
        <w:pStyle w:val="ListParagraph"/>
        <w:numPr>
          <w:ilvl w:val="0"/>
          <w:numId w:val="9"/>
        </w:numPr>
        <w:rPr>
          <w:b/>
          <w:bCs/>
          <w:sz w:val="20"/>
          <w:szCs w:val="20"/>
        </w:rPr>
      </w:pPr>
      <w:r w:rsidRPr="00B520B8">
        <w:rPr>
          <w:b/>
          <w:bCs/>
          <w:sz w:val="20"/>
          <w:szCs w:val="20"/>
        </w:rPr>
        <w:t>Non-tourism related businesses/events</w:t>
      </w:r>
    </w:p>
    <w:p w14:paraId="62D30C1A" w14:textId="77777777" w:rsidR="00021C62" w:rsidRPr="00B520B8" w:rsidRDefault="00021C62" w:rsidP="00021C62">
      <w:pPr>
        <w:pStyle w:val="ListParagraph"/>
        <w:numPr>
          <w:ilvl w:val="0"/>
          <w:numId w:val="9"/>
        </w:numPr>
        <w:rPr>
          <w:b/>
          <w:bCs/>
          <w:sz w:val="20"/>
          <w:szCs w:val="20"/>
        </w:rPr>
      </w:pPr>
      <w:r w:rsidRPr="00B520B8">
        <w:rPr>
          <w:b/>
          <w:bCs/>
          <w:sz w:val="20"/>
          <w:szCs w:val="20"/>
        </w:rPr>
        <w:t>Cannabis-related businesses/events</w:t>
      </w:r>
    </w:p>
    <w:p w14:paraId="55841AFC" w14:textId="77777777" w:rsidR="00021C62" w:rsidRPr="00B520B8" w:rsidRDefault="00021C62" w:rsidP="00021C62">
      <w:pPr>
        <w:pStyle w:val="ListParagraph"/>
        <w:numPr>
          <w:ilvl w:val="0"/>
          <w:numId w:val="9"/>
        </w:numPr>
        <w:rPr>
          <w:b/>
          <w:bCs/>
          <w:sz w:val="20"/>
          <w:szCs w:val="20"/>
        </w:rPr>
      </w:pPr>
      <w:r w:rsidRPr="00B520B8">
        <w:rPr>
          <w:b/>
          <w:bCs/>
          <w:sz w:val="20"/>
          <w:szCs w:val="20"/>
        </w:rPr>
        <w:t>Businesses/events related to political activities.</w:t>
      </w:r>
    </w:p>
    <w:p w14:paraId="480C11B5" w14:textId="3CE4A6F5" w:rsidR="00021C62" w:rsidRDefault="00021C62" w:rsidP="00021C62">
      <w:pPr>
        <w:pStyle w:val="ListParagraph"/>
        <w:numPr>
          <w:ilvl w:val="0"/>
          <w:numId w:val="9"/>
        </w:numPr>
        <w:rPr>
          <w:b/>
          <w:bCs/>
          <w:sz w:val="20"/>
          <w:szCs w:val="20"/>
        </w:rPr>
      </w:pPr>
      <w:r w:rsidRPr="00B520B8">
        <w:rPr>
          <w:b/>
          <w:bCs/>
          <w:sz w:val="20"/>
          <w:szCs w:val="20"/>
        </w:rPr>
        <w:t xml:space="preserve">Private events (like family reunions, weddings, birthday parties, </w:t>
      </w:r>
      <w:r>
        <w:rPr>
          <w:b/>
          <w:bCs/>
          <w:sz w:val="20"/>
          <w:szCs w:val="20"/>
        </w:rPr>
        <w:t>and “members-only</w:t>
      </w:r>
      <w:r w:rsidR="00113EA4">
        <w:rPr>
          <w:b/>
          <w:bCs/>
          <w:sz w:val="20"/>
          <w:szCs w:val="20"/>
        </w:rPr>
        <w:t>”</w:t>
      </w:r>
      <w:r>
        <w:rPr>
          <w:b/>
          <w:bCs/>
          <w:sz w:val="20"/>
          <w:szCs w:val="20"/>
        </w:rPr>
        <w:t xml:space="preserve"> events)</w:t>
      </w:r>
    </w:p>
    <w:p w14:paraId="7D2C5842" w14:textId="77777777" w:rsidR="00B63542" w:rsidRDefault="00B63542" w:rsidP="00B63542">
      <w:pPr>
        <w:rPr>
          <w:b/>
          <w:bCs/>
          <w:sz w:val="20"/>
          <w:szCs w:val="20"/>
        </w:rPr>
      </w:pPr>
    </w:p>
    <w:p w14:paraId="03455E0B" w14:textId="77777777" w:rsidR="00B63542" w:rsidRDefault="00B63542" w:rsidP="00B63542">
      <w:pPr>
        <w:rPr>
          <w:b/>
          <w:bCs/>
          <w:sz w:val="20"/>
          <w:szCs w:val="20"/>
        </w:rPr>
      </w:pPr>
    </w:p>
    <w:p w14:paraId="77AAB62F" w14:textId="77777777" w:rsidR="00B63542" w:rsidRDefault="00B63542" w:rsidP="00B63542">
      <w:pPr>
        <w:rPr>
          <w:b/>
          <w:bCs/>
          <w:sz w:val="20"/>
          <w:szCs w:val="20"/>
        </w:rPr>
      </w:pPr>
    </w:p>
    <w:p w14:paraId="314047C9" w14:textId="77777777" w:rsidR="00B63542" w:rsidRDefault="00B63542" w:rsidP="00B63542">
      <w:pPr>
        <w:rPr>
          <w:b/>
          <w:bCs/>
          <w:sz w:val="20"/>
          <w:szCs w:val="20"/>
        </w:rPr>
      </w:pPr>
    </w:p>
    <w:p w14:paraId="73CD1CF8" w14:textId="77777777" w:rsidR="00B63542" w:rsidRDefault="00B63542" w:rsidP="00B63542">
      <w:pPr>
        <w:rPr>
          <w:b/>
          <w:bCs/>
          <w:sz w:val="20"/>
          <w:szCs w:val="20"/>
        </w:rPr>
      </w:pPr>
    </w:p>
    <w:p w14:paraId="2C27B4A7" w14:textId="77777777" w:rsidR="00B63542" w:rsidRDefault="00B63542" w:rsidP="00B63542">
      <w:pPr>
        <w:rPr>
          <w:b/>
          <w:bCs/>
          <w:sz w:val="20"/>
          <w:szCs w:val="20"/>
        </w:rPr>
      </w:pPr>
    </w:p>
    <w:p w14:paraId="59DA92F2" w14:textId="77777777" w:rsidR="00B63542" w:rsidRDefault="00B63542" w:rsidP="00B63542">
      <w:pPr>
        <w:rPr>
          <w:b/>
          <w:bCs/>
          <w:sz w:val="20"/>
          <w:szCs w:val="20"/>
        </w:rPr>
      </w:pPr>
    </w:p>
    <w:p w14:paraId="21EEE3AC" w14:textId="77777777" w:rsidR="00B63542" w:rsidRDefault="00B63542" w:rsidP="00B63542">
      <w:pPr>
        <w:rPr>
          <w:b/>
          <w:bCs/>
          <w:sz w:val="20"/>
          <w:szCs w:val="20"/>
        </w:rPr>
      </w:pPr>
    </w:p>
    <w:p w14:paraId="23E8DD2B" w14:textId="77777777" w:rsidR="00B63542" w:rsidRDefault="00B63542" w:rsidP="00B63542">
      <w:pPr>
        <w:rPr>
          <w:b/>
          <w:bCs/>
          <w:sz w:val="20"/>
          <w:szCs w:val="20"/>
        </w:rPr>
      </w:pPr>
    </w:p>
    <w:p w14:paraId="4B50266C" w14:textId="77777777" w:rsidR="00B63542" w:rsidRPr="00B63542" w:rsidRDefault="00B63542" w:rsidP="00B63542">
      <w:pPr>
        <w:rPr>
          <w:b/>
          <w:bCs/>
          <w:sz w:val="20"/>
          <w:szCs w:val="20"/>
        </w:rPr>
      </w:pPr>
    </w:p>
    <w:p w14:paraId="121036A1" w14:textId="77777777" w:rsidR="00021C62" w:rsidRPr="00883AE2" w:rsidRDefault="00021C62" w:rsidP="00021C62">
      <w:pPr>
        <w:pStyle w:val="Heading2"/>
        <w:rPr>
          <w:b/>
          <w:bCs/>
          <w:u w:val="single"/>
        </w:rPr>
      </w:pPr>
      <w:r w:rsidRPr="00883AE2">
        <w:rPr>
          <w:b/>
          <w:bCs/>
          <w:u w:val="single"/>
        </w:rPr>
        <w:lastRenderedPageBreak/>
        <w:t>SCORING PROTOCOL</w:t>
      </w:r>
    </w:p>
    <w:p w14:paraId="130C8B38" w14:textId="77777777" w:rsidR="00021C62" w:rsidRPr="004C4A12" w:rsidRDefault="00021C62" w:rsidP="00021C62">
      <w:pPr>
        <w:rPr>
          <w:sz w:val="28"/>
          <w:szCs w:val="28"/>
        </w:rPr>
      </w:pPr>
      <w:r w:rsidRPr="004C4A12">
        <w:rPr>
          <w:sz w:val="28"/>
          <w:szCs w:val="28"/>
        </w:rPr>
        <w:t>Scoring Statements</w:t>
      </w:r>
    </w:p>
    <w:p w14:paraId="74D380E3" w14:textId="77777777" w:rsidR="00797CB1" w:rsidRDefault="00797CB1" w:rsidP="00797CB1">
      <w:pPr>
        <w:rPr>
          <w:b/>
          <w:bCs/>
        </w:rPr>
      </w:pPr>
      <w:r>
        <w:rPr>
          <w:b/>
          <w:bCs/>
        </w:rPr>
        <w:t>There are limited funds available for this program. Therefore, funding will be awarded on a merit scale; only the highest scoring application proposals will be funded. Since awards are determined from these scores, your application must be complete and thorough. Actual awards may or may not equal the amount you originally requested and are based on available funds at the time of award.</w:t>
      </w:r>
    </w:p>
    <w:p w14:paraId="7104753B" w14:textId="77777777" w:rsidR="00797CB1" w:rsidRDefault="00797CB1" w:rsidP="00797CB1">
      <w:pPr>
        <w:rPr>
          <w:b/>
          <w:bCs/>
          <w:color w:val="FF0000"/>
        </w:rPr>
      </w:pPr>
      <w:r>
        <w:rPr>
          <w:b/>
          <w:bCs/>
          <w:color w:val="FF0000"/>
        </w:rPr>
        <w:t>Do not assume that the review team is familiar with your area, destination, business, event, or festival. You should include all requested information and be as detailed as possible.</w:t>
      </w:r>
    </w:p>
    <w:p w14:paraId="53124082" w14:textId="77777777" w:rsidR="00797CB1" w:rsidRDefault="00797CB1" w:rsidP="00797CB1">
      <w:pPr>
        <w:rPr>
          <w:b/>
          <w:bCs/>
        </w:rPr>
      </w:pPr>
      <w:r>
        <w:rPr>
          <w:b/>
          <w:bCs/>
        </w:rPr>
        <w:t>When determining the award total for an application, Virginia Tourism Corporation may consider a variety of factors. These include the type and scope of the organization, the proposal’s audience and message, the number of applications received, the regional distribution of funds, and MOST IMPORTANTLY, the economic impact of the program and its ability to drive visitation/visitor revenue in the program coverage area.</w:t>
      </w:r>
    </w:p>
    <w:p w14:paraId="4B733DC7" w14:textId="77777777" w:rsidR="00021C62" w:rsidRDefault="00021C62" w:rsidP="00021C62">
      <w:pPr>
        <w:rPr>
          <w:b/>
          <w:bCs/>
        </w:rPr>
      </w:pPr>
    </w:p>
    <w:p w14:paraId="1F15CE04" w14:textId="77777777" w:rsidR="00021C62" w:rsidRDefault="00021C62" w:rsidP="00021C62">
      <w:pPr>
        <w:rPr>
          <w:b/>
          <w:bCs/>
        </w:rPr>
      </w:pPr>
    </w:p>
    <w:p w14:paraId="228D3750" w14:textId="77777777" w:rsidR="00021C62" w:rsidRDefault="00021C62" w:rsidP="00021C62">
      <w:pPr>
        <w:rPr>
          <w:b/>
          <w:bCs/>
        </w:rPr>
      </w:pPr>
    </w:p>
    <w:p w14:paraId="1E8FB2F5" w14:textId="77777777" w:rsidR="00021C62" w:rsidRDefault="00021C62" w:rsidP="00021C62">
      <w:pPr>
        <w:rPr>
          <w:b/>
          <w:bCs/>
        </w:rPr>
      </w:pPr>
      <w:r>
        <w:rPr>
          <w:b/>
          <w:bCs/>
        </w:rPr>
        <w:t>Please see the score breakdown for each section below:</w:t>
      </w:r>
    </w:p>
    <w:p w14:paraId="09D13201" w14:textId="77777777" w:rsidR="00021C62" w:rsidRDefault="00021C62" w:rsidP="00021C62">
      <w:pPr>
        <w:rPr>
          <w:b/>
          <w:bCs/>
        </w:rPr>
      </w:pPr>
    </w:p>
    <w:p w14:paraId="39781167" w14:textId="77777777" w:rsidR="00021C62" w:rsidRDefault="00021C62" w:rsidP="00021C62">
      <w:pPr>
        <w:rPr>
          <w:b/>
          <w:bCs/>
        </w:rPr>
      </w:pPr>
    </w:p>
    <w:p w14:paraId="4E40695E" w14:textId="77777777" w:rsidR="00021C62" w:rsidRDefault="00021C62" w:rsidP="00021C62">
      <w:pPr>
        <w:rPr>
          <w:b/>
          <w:bCs/>
        </w:rPr>
      </w:pPr>
    </w:p>
    <w:p w14:paraId="181729E5" w14:textId="77777777" w:rsidR="00021C62" w:rsidRPr="0039519B" w:rsidRDefault="00021C62" w:rsidP="00021C62">
      <w:pPr>
        <w:jc w:val="center"/>
        <w:rPr>
          <w:b/>
          <w:bCs/>
          <w:sz w:val="36"/>
          <w:szCs w:val="36"/>
        </w:rPr>
      </w:pPr>
      <w:r w:rsidRPr="0039519B">
        <w:rPr>
          <w:b/>
          <w:bCs/>
          <w:sz w:val="36"/>
          <w:szCs w:val="36"/>
        </w:rPr>
        <w:t xml:space="preserve">GOALS &amp; PARTNERSHIPS – </w:t>
      </w:r>
      <w:r w:rsidRPr="0039519B">
        <w:rPr>
          <w:b/>
          <w:bCs/>
          <w:color w:val="FF0000"/>
          <w:sz w:val="36"/>
          <w:szCs w:val="36"/>
        </w:rPr>
        <w:t>25 POINTS</w:t>
      </w:r>
    </w:p>
    <w:p w14:paraId="4BAEFB80" w14:textId="77777777" w:rsidR="00021C62" w:rsidRPr="0039519B" w:rsidRDefault="00021C62" w:rsidP="00021C62">
      <w:pPr>
        <w:jc w:val="center"/>
        <w:rPr>
          <w:b/>
          <w:bCs/>
          <w:sz w:val="36"/>
          <w:szCs w:val="36"/>
        </w:rPr>
      </w:pPr>
      <w:r w:rsidRPr="0039519B">
        <w:rPr>
          <w:b/>
          <w:bCs/>
          <w:sz w:val="36"/>
          <w:szCs w:val="36"/>
        </w:rPr>
        <w:t xml:space="preserve">RESEARCH/DATA – </w:t>
      </w:r>
      <w:r w:rsidRPr="0039519B">
        <w:rPr>
          <w:b/>
          <w:bCs/>
          <w:color w:val="FF0000"/>
          <w:sz w:val="36"/>
          <w:szCs w:val="36"/>
        </w:rPr>
        <w:t>25 POINTS</w:t>
      </w:r>
    </w:p>
    <w:p w14:paraId="12F33804" w14:textId="77777777" w:rsidR="00021C62" w:rsidRPr="0039519B" w:rsidRDefault="00021C62" w:rsidP="00021C62">
      <w:pPr>
        <w:jc w:val="center"/>
        <w:rPr>
          <w:b/>
          <w:bCs/>
          <w:sz w:val="36"/>
          <w:szCs w:val="36"/>
        </w:rPr>
      </w:pPr>
      <w:r w:rsidRPr="0039519B">
        <w:rPr>
          <w:b/>
          <w:bCs/>
          <w:sz w:val="36"/>
          <w:szCs w:val="36"/>
        </w:rPr>
        <w:t xml:space="preserve">MARKETING PLANS – </w:t>
      </w:r>
      <w:r w:rsidRPr="0039519B">
        <w:rPr>
          <w:b/>
          <w:bCs/>
          <w:color w:val="FF0000"/>
          <w:sz w:val="36"/>
          <w:szCs w:val="36"/>
        </w:rPr>
        <w:t>50 POINTS</w:t>
      </w:r>
    </w:p>
    <w:p w14:paraId="17B8B51E" w14:textId="77777777" w:rsidR="00021C62" w:rsidRPr="0039519B" w:rsidRDefault="00021C62" w:rsidP="00021C62">
      <w:pPr>
        <w:jc w:val="center"/>
        <w:rPr>
          <w:b/>
          <w:bCs/>
          <w:sz w:val="36"/>
          <w:szCs w:val="36"/>
        </w:rPr>
      </w:pPr>
      <w:r w:rsidRPr="0039519B">
        <w:rPr>
          <w:b/>
          <w:bCs/>
          <w:sz w:val="36"/>
          <w:szCs w:val="36"/>
        </w:rPr>
        <w:t xml:space="preserve">BONUS SECTION – </w:t>
      </w:r>
      <w:r w:rsidRPr="0039519B">
        <w:rPr>
          <w:b/>
          <w:bCs/>
          <w:color w:val="FF0000"/>
          <w:sz w:val="36"/>
          <w:szCs w:val="36"/>
        </w:rPr>
        <w:t>5 POINTS</w:t>
      </w:r>
    </w:p>
    <w:p w14:paraId="2408F433" w14:textId="77777777" w:rsidR="00021C62" w:rsidRDefault="00021C62" w:rsidP="00021C62">
      <w:pPr>
        <w:rPr>
          <w:b/>
          <w:bCs/>
        </w:rPr>
      </w:pPr>
    </w:p>
    <w:p w14:paraId="068D1A21" w14:textId="77777777" w:rsidR="00021C62" w:rsidRDefault="00021C62" w:rsidP="00021C62">
      <w:pPr>
        <w:rPr>
          <w:b/>
          <w:bCs/>
        </w:rPr>
      </w:pPr>
    </w:p>
    <w:p w14:paraId="6E30100B" w14:textId="77777777" w:rsidR="00021C62" w:rsidRDefault="00021C62" w:rsidP="00021C62">
      <w:pPr>
        <w:rPr>
          <w:b/>
          <w:bCs/>
        </w:rPr>
      </w:pPr>
    </w:p>
    <w:p w14:paraId="44E46EB5" w14:textId="77777777" w:rsidR="00021C62" w:rsidRDefault="00021C62" w:rsidP="00021C62">
      <w:pPr>
        <w:rPr>
          <w:b/>
          <w:bCs/>
        </w:rPr>
      </w:pPr>
    </w:p>
    <w:p w14:paraId="0A77E136" w14:textId="77777777" w:rsidR="00021C62" w:rsidRDefault="00021C62" w:rsidP="00021C62"/>
    <w:p w14:paraId="6CB13CC7" w14:textId="77777777" w:rsidR="00B63542" w:rsidRDefault="00B63542" w:rsidP="00021C62"/>
    <w:p w14:paraId="477C94D6" w14:textId="77777777" w:rsidR="00B63542" w:rsidRDefault="00B63542" w:rsidP="00021C62"/>
    <w:p w14:paraId="28F53520" w14:textId="77777777" w:rsidR="00B63542" w:rsidRPr="00FA0CE5" w:rsidRDefault="00B63542" w:rsidP="00021C62"/>
    <w:p w14:paraId="340784B9" w14:textId="77777777" w:rsidR="00021C62" w:rsidRPr="00264297" w:rsidRDefault="00021C62" w:rsidP="00021C62">
      <w:pPr>
        <w:pStyle w:val="Heading2"/>
        <w:jc w:val="center"/>
        <w:rPr>
          <w:b/>
          <w:bCs/>
          <w:u w:val="single"/>
        </w:rPr>
      </w:pPr>
      <w:r w:rsidRPr="00264297">
        <w:rPr>
          <w:b/>
          <w:bCs/>
          <w:u w:val="single"/>
        </w:rPr>
        <w:lastRenderedPageBreak/>
        <w:t>REIMBURSEMENT PAYMENT PROCESS</w:t>
      </w:r>
    </w:p>
    <w:p w14:paraId="1F7B7836" w14:textId="77777777" w:rsidR="00021C62" w:rsidRDefault="00021C62" w:rsidP="00021C62"/>
    <w:p w14:paraId="5EBF82A3" w14:textId="77777777" w:rsidR="00021C62" w:rsidRPr="00B05A2E" w:rsidRDefault="00021C62" w:rsidP="00021C62">
      <w:pPr>
        <w:jc w:val="center"/>
        <w:rPr>
          <w:b/>
          <w:bCs/>
        </w:rPr>
      </w:pPr>
      <w:r w:rsidRPr="00B05A2E">
        <w:rPr>
          <w:b/>
          <w:bCs/>
        </w:rPr>
        <w:t xml:space="preserve">This is a reimbursement-based grant program. Awarded funds will not be paid out up-front. </w:t>
      </w:r>
    </w:p>
    <w:p w14:paraId="74038AF1" w14:textId="49ECADAC" w:rsidR="00021C62" w:rsidRPr="00B05A2E" w:rsidRDefault="00021C62" w:rsidP="00021C62">
      <w:pPr>
        <w:jc w:val="center"/>
        <w:rPr>
          <w:b/>
          <w:bCs/>
        </w:rPr>
      </w:pPr>
      <w:r w:rsidRPr="00B05A2E">
        <w:rPr>
          <w:b/>
          <w:bCs/>
        </w:rPr>
        <w:t xml:space="preserve">Once you receive an award notification, via email, from the VTC Grants Team, we will place your award in a grant account that you can spend down on your own basis, up until the </w:t>
      </w:r>
      <w:r>
        <w:rPr>
          <w:b/>
          <w:bCs/>
        </w:rPr>
        <w:t>final date we accept reimbursements</w:t>
      </w:r>
      <w:r w:rsidRPr="00B05A2E">
        <w:rPr>
          <w:b/>
          <w:bCs/>
        </w:rPr>
        <w:t xml:space="preserve"> (</w:t>
      </w:r>
      <w:r w:rsidRPr="001E19C7">
        <w:rPr>
          <w:b/>
          <w:bCs/>
          <w:color w:val="00B0F0"/>
        </w:rPr>
        <w:t>Due Date: July 31</w:t>
      </w:r>
      <w:r w:rsidRPr="001E19C7">
        <w:rPr>
          <w:b/>
          <w:bCs/>
          <w:color w:val="00B0F0"/>
          <w:vertAlign w:val="superscript"/>
        </w:rPr>
        <w:t>st</w:t>
      </w:r>
      <w:r w:rsidRPr="001E19C7">
        <w:rPr>
          <w:b/>
          <w:bCs/>
          <w:color w:val="00B0F0"/>
        </w:rPr>
        <w:t>, 202</w:t>
      </w:r>
      <w:r w:rsidR="006A49CC">
        <w:rPr>
          <w:b/>
          <w:bCs/>
          <w:color w:val="00B0F0"/>
        </w:rPr>
        <w:t>6</w:t>
      </w:r>
      <w:r w:rsidRPr="00B05A2E">
        <w:rPr>
          <w:b/>
          <w:bCs/>
        </w:rPr>
        <w:t>).</w:t>
      </w:r>
      <w:r>
        <w:rPr>
          <w:b/>
          <w:bCs/>
        </w:rPr>
        <w:t xml:space="preserve"> </w:t>
      </w:r>
      <w:r w:rsidRPr="003521FE">
        <w:rPr>
          <w:b/>
          <w:bCs/>
          <w:i/>
          <w:iCs/>
          <w:color w:val="FF0000"/>
        </w:rPr>
        <w:t xml:space="preserve">Failure to utilize your awarded funds by this due date will result in VTC </w:t>
      </w:r>
      <w:r>
        <w:rPr>
          <w:b/>
          <w:bCs/>
          <w:i/>
          <w:iCs/>
          <w:color w:val="FF0000"/>
        </w:rPr>
        <w:t>releasing your award back to the grant funding pool.</w:t>
      </w:r>
    </w:p>
    <w:p w14:paraId="6E9CD095" w14:textId="77777777" w:rsidR="00021C62" w:rsidRDefault="00021C62" w:rsidP="00021C62">
      <w:pPr>
        <w:jc w:val="center"/>
        <w:rPr>
          <w:b/>
          <w:bCs/>
        </w:rPr>
      </w:pPr>
      <w:r w:rsidRPr="00B05A2E">
        <w:rPr>
          <w:b/>
          <w:bCs/>
        </w:rPr>
        <w:t>If your proposal was for an event, you must submit a copy of your liability insurance BEFORE you can receive VTC reimbursement.</w:t>
      </w:r>
    </w:p>
    <w:p w14:paraId="40216E28" w14:textId="5D8BCE5E" w:rsidR="00B13973" w:rsidRPr="00B13973" w:rsidRDefault="00B13973" w:rsidP="00021C62">
      <w:pPr>
        <w:jc w:val="center"/>
        <w:rPr>
          <w:b/>
          <w:bCs/>
        </w:rPr>
      </w:pPr>
      <w:r w:rsidRPr="00B13973">
        <w:rPr>
          <w:b/>
          <w:bCs/>
          <w:color w:val="FF0000"/>
        </w:rPr>
        <w:t>If you submit your reimbursement request prior to this date for your full award balance, you MUST include your final report at the time of that submission.</w:t>
      </w:r>
    </w:p>
    <w:p w14:paraId="10FACB62" w14:textId="77777777" w:rsidR="00021C62" w:rsidRPr="00B05A2E" w:rsidRDefault="00021C62" w:rsidP="00021C62">
      <w:pPr>
        <w:jc w:val="center"/>
        <w:rPr>
          <w:b/>
          <w:bCs/>
        </w:rPr>
      </w:pPr>
    </w:p>
    <w:p w14:paraId="00592DC5" w14:textId="77777777" w:rsidR="00021C62" w:rsidRPr="00B05A2E" w:rsidRDefault="00021C62" w:rsidP="00021C62">
      <w:pPr>
        <w:jc w:val="center"/>
        <w:rPr>
          <w:b/>
          <w:bCs/>
          <w:i/>
          <w:iCs/>
          <w:color w:val="FF0000"/>
        </w:rPr>
      </w:pPr>
      <w:r w:rsidRPr="00B05A2E">
        <w:rPr>
          <w:b/>
          <w:bCs/>
          <w:color w:val="FF0000"/>
          <w:u w:val="single"/>
        </w:rPr>
        <w:t>How To Submit A VTC Reimbursement Request</w:t>
      </w:r>
      <w:r w:rsidRPr="00B05A2E">
        <w:rPr>
          <w:b/>
          <w:bCs/>
          <w:i/>
          <w:iCs/>
          <w:color w:val="FF0000"/>
        </w:rPr>
        <w:t xml:space="preserve"> </w:t>
      </w:r>
    </w:p>
    <w:p w14:paraId="783D96C2" w14:textId="77777777" w:rsidR="00021C62" w:rsidRPr="00B05A2E" w:rsidRDefault="00021C62" w:rsidP="00021C62">
      <w:pPr>
        <w:jc w:val="center"/>
      </w:pPr>
      <w:r w:rsidRPr="00B05A2E">
        <w:rPr>
          <w:i/>
          <w:iCs/>
        </w:rPr>
        <w:t>(follow the VTC Reimbursement Instructions Document for more details)</w:t>
      </w:r>
    </w:p>
    <w:p w14:paraId="6DCD9985" w14:textId="77777777" w:rsidR="00021C62" w:rsidRPr="00B05A2E" w:rsidRDefault="00021C62" w:rsidP="00021C62">
      <w:pPr>
        <w:rPr>
          <w:b/>
          <w:bCs/>
          <w:color w:val="000000" w:themeColor="text1"/>
        </w:rPr>
      </w:pPr>
      <w:r w:rsidRPr="00B05A2E">
        <w:rPr>
          <w:b/>
          <w:bCs/>
          <w:color w:val="000000" w:themeColor="text1"/>
        </w:rPr>
        <w:t>You will need the following information in your reimbursement package:</w:t>
      </w:r>
    </w:p>
    <w:p w14:paraId="03877416" w14:textId="77777777" w:rsidR="00021C62" w:rsidRPr="00B05A2E" w:rsidRDefault="00021C62" w:rsidP="00021C62">
      <w:pPr>
        <w:pStyle w:val="ListParagraph"/>
        <w:numPr>
          <w:ilvl w:val="0"/>
          <w:numId w:val="18"/>
        </w:numPr>
        <w:rPr>
          <w:b/>
          <w:bCs/>
          <w:color w:val="000000" w:themeColor="text1"/>
        </w:rPr>
      </w:pPr>
      <w:r w:rsidRPr="00B05A2E">
        <w:rPr>
          <w:b/>
          <w:bCs/>
          <w:color w:val="000000" w:themeColor="text1"/>
        </w:rPr>
        <w:t>VTC Reimbursement Request Form</w:t>
      </w:r>
    </w:p>
    <w:p w14:paraId="7E7D31B3" w14:textId="77777777" w:rsidR="00021C62" w:rsidRPr="00B05A2E" w:rsidRDefault="00021C62" w:rsidP="00021C62">
      <w:pPr>
        <w:pStyle w:val="ListParagraph"/>
        <w:numPr>
          <w:ilvl w:val="0"/>
          <w:numId w:val="18"/>
        </w:numPr>
        <w:rPr>
          <w:b/>
          <w:bCs/>
          <w:color w:val="000000" w:themeColor="text1"/>
        </w:rPr>
      </w:pPr>
      <w:r w:rsidRPr="00B05A2E">
        <w:rPr>
          <w:b/>
          <w:bCs/>
          <w:color w:val="000000" w:themeColor="text1"/>
        </w:rPr>
        <w:t>W-9</w:t>
      </w:r>
    </w:p>
    <w:p w14:paraId="23E8ABB2" w14:textId="77777777" w:rsidR="00021C62" w:rsidRPr="00B05A2E" w:rsidRDefault="00021C62" w:rsidP="00021C62">
      <w:pPr>
        <w:pStyle w:val="ListParagraph"/>
        <w:numPr>
          <w:ilvl w:val="0"/>
          <w:numId w:val="18"/>
        </w:numPr>
        <w:rPr>
          <w:b/>
          <w:bCs/>
          <w:color w:val="000000" w:themeColor="text1"/>
        </w:rPr>
      </w:pPr>
      <w:r w:rsidRPr="00B05A2E">
        <w:rPr>
          <w:b/>
          <w:bCs/>
          <w:color w:val="000000" w:themeColor="text1"/>
        </w:rPr>
        <w:t>ACH Direct Deposit Form (optional)</w:t>
      </w:r>
    </w:p>
    <w:p w14:paraId="300F9552" w14:textId="77777777" w:rsidR="00021C62" w:rsidRPr="00B05A2E" w:rsidRDefault="00021C62" w:rsidP="00021C62">
      <w:pPr>
        <w:pStyle w:val="ListParagraph"/>
        <w:numPr>
          <w:ilvl w:val="0"/>
          <w:numId w:val="18"/>
        </w:numPr>
        <w:rPr>
          <w:b/>
          <w:bCs/>
          <w:color w:val="000000" w:themeColor="text1"/>
        </w:rPr>
      </w:pPr>
      <w:r w:rsidRPr="00B05A2E">
        <w:rPr>
          <w:b/>
          <w:bCs/>
          <w:color w:val="000000" w:themeColor="text1"/>
        </w:rPr>
        <w:t>Invoices &amp; Proofs of Payment of these expenses being paid.</w:t>
      </w:r>
    </w:p>
    <w:p w14:paraId="60E03378" w14:textId="77777777" w:rsidR="00021C62" w:rsidRDefault="00021C62" w:rsidP="00021C62">
      <w:pPr>
        <w:pStyle w:val="ListParagraph"/>
        <w:numPr>
          <w:ilvl w:val="0"/>
          <w:numId w:val="18"/>
        </w:numPr>
        <w:rPr>
          <w:b/>
          <w:bCs/>
          <w:color w:val="000000" w:themeColor="text1"/>
        </w:rPr>
      </w:pPr>
      <w:r w:rsidRPr="00B05A2E">
        <w:rPr>
          <w:b/>
          <w:bCs/>
          <w:color w:val="000000" w:themeColor="text1"/>
        </w:rPr>
        <w:t>Proofs of Placement of your marketing, including social media, digital media, radio ads, video ads, etc. (These should be included on a USB drive and mailed with the rest of the items</w:t>
      </w:r>
    </w:p>
    <w:p w14:paraId="142363C7" w14:textId="77777777" w:rsidR="00021C62" w:rsidRPr="00B05A2E" w:rsidRDefault="00021C62" w:rsidP="00021C62">
      <w:pPr>
        <w:pStyle w:val="ListParagraph"/>
        <w:numPr>
          <w:ilvl w:val="0"/>
          <w:numId w:val="18"/>
        </w:numPr>
        <w:rPr>
          <w:b/>
          <w:bCs/>
          <w:color w:val="000000" w:themeColor="text1"/>
        </w:rPr>
      </w:pPr>
      <w:r>
        <w:rPr>
          <w:b/>
          <w:bCs/>
          <w:color w:val="000000" w:themeColor="text1"/>
        </w:rPr>
        <w:t>Photography Release (if grant funds were used for photography/videography)</w:t>
      </w:r>
    </w:p>
    <w:p w14:paraId="2CB79353" w14:textId="77777777" w:rsidR="00021C62" w:rsidRPr="00B05A2E" w:rsidRDefault="00021C62" w:rsidP="00021C62">
      <w:pPr>
        <w:rPr>
          <w:b/>
          <w:bCs/>
          <w:color w:val="000000" w:themeColor="text1"/>
        </w:rPr>
      </w:pPr>
      <w:r w:rsidRPr="00B05A2E">
        <w:rPr>
          <w:b/>
          <w:bCs/>
          <w:color w:val="000000" w:themeColor="text1"/>
        </w:rPr>
        <w:t xml:space="preserve">You MUST mail the above items, in one package, to our main office addressed to: </w:t>
      </w:r>
    </w:p>
    <w:p w14:paraId="199B9C50" w14:textId="77777777" w:rsidR="00021C62" w:rsidRPr="00B05A2E" w:rsidRDefault="00021C62" w:rsidP="00021C62">
      <w:pPr>
        <w:rPr>
          <w:b/>
          <w:bCs/>
          <w:color w:val="FF0000"/>
        </w:rPr>
      </w:pPr>
      <w:r w:rsidRPr="00B05A2E">
        <w:rPr>
          <w:b/>
          <w:bCs/>
          <w:color w:val="FF0000"/>
        </w:rPr>
        <w:t>VTC Grants Team; 901 East Cary Street, Suite 900, Richmond, Virginia, 23219.</w:t>
      </w:r>
    </w:p>
    <w:p w14:paraId="01C875A5" w14:textId="77777777" w:rsidR="00021C62" w:rsidRPr="00B05A2E" w:rsidRDefault="00021C62" w:rsidP="00021C62">
      <w:pPr>
        <w:rPr>
          <w:b/>
          <w:bCs/>
        </w:rPr>
      </w:pPr>
      <w:r w:rsidRPr="00B05A2E">
        <w:rPr>
          <w:b/>
          <w:bCs/>
        </w:rPr>
        <w:t xml:space="preserve">After the VTC Grants Team receives your reimbursement request package, it will be reviewed. Afterwards, you will be notified, via email, regarding the status of your reimbursement request and whether we need further information. </w:t>
      </w:r>
    </w:p>
    <w:p w14:paraId="0255E07C" w14:textId="148EB11C" w:rsidR="00021C62" w:rsidRPr="00B05A2E" w:rsidRDefault="00021C62" w:rsidP="00021C62">
      <w:pPr>
        <w:pStyle w:val="ListParagraph"/>
        <w:numPr>
          <w:ilvl w:val="0"/>
          <w:numId w:val="19"/>
        </w:numPr>
        <w:rPr>
          <w:b/>
          <w:bCs/>
        </w:rPr>
      </w:pPr>
      <w:r w:rsidRPr="00B05A2E">
        <w:rPr>
          <w:b/>
          <w:bCs/>
        </w:rPr>
        <w:t xml:space="preserve">NOTE: </w:t>
      </w:r>
      <w:r w:rsidRPr="00B05A2E">
        <w:rPr>
          <w:b/>
          <w:bCs/>
          <w:i/>
          <w:iCs/>
          <w:color w:val="FF0000"/>
        </w:rPr>
        <w:t>Only the PRIMARY contact on your application/grant account can submit reimbursement requests to VTC.</w:t>
      </w:r>
      <w:r w:rsidRPr="00B05A2E">
        <w:rPr>
          <w:b/>
          <w:bCs/>
          <w:color w:val="FF0000"/>
        </w:rPr>
        <w:t xml:space="preserve"> </w:t>
      </w:r>
      <w:r w:rsidRPr="00B05A2E">
        <w:rPr>
          <w:b/>
          <w:bCs/>
        </w:rPr>
        <w:t xml:space="preserve">Reimbursement requests CANNOT be submitted by partners/spokes or any other parties; requests submitted by those parties WILL NOT be reviewed or processed. </w:t>
      </w:r>
    </w:p>
    <w:p w14:paraId="3391A89A" w14:textId="77777777" w:rsidR="00021C62" w:rsidRDefault="00021C62" w:rsidP="00021C62">
      <w:pPr>
        <w:pStyle w:val="ListParagraph"/>
        <w:numPr>
          <w:ilvl w:val="0"/>
          <w:numId w:val="19"/>
        </w:numPr>
        <w:rPr>
          <w:b/>
          <w:bCs/>
        </w:rPr>
      </w:pPr>
      <w:r w:rsidRPr="00B05A2E">
        <w:rPr>
          <w:b/>
          <w:bCs/>
        </w:rPr>
        <w:t xml:space="preserve">VTC Reimbursement payments will ONLY be sent to the applicant business/organizations. No other party will receive payment from VTC. </w:t>
      </w:r>
    </w:p>
    <w:p w14:paraId="75FDE538" w14:textId="77777777" w:rsidR="00021C62" w:rsidRDefault="00021C62" w:rsidP="00021C62">
      <w:pPr>
        <w:ind w:left="360"/>
        <w:rPr>
          <w:b/>
          <w:bCs/>
        </w:rPr>
      </w:pPr>
    </w:p>
    <w:p w14:paraId="47E1751B" w14:textId="77777777" w:rsidR="00B63542" w:rsidRDefault="00B63542" w:rsidP="00021C62">
      <w:pPr>
        <w:ind w:left="360"/>
        <w:rPr>
          <w:b/>
          <w:bCs/>
        </w:rPr>
      </w:pPr>
    </w:p>
    <w:p w14:paraId="1F28B170" w14:textId="77777777" w:rsidR="00B63542" w:rsidRPr="00264297" w:rsidRDefault="00B63542" w:rsidP="00021C62">
      <w:pPr>
        <w:ind w:left="360"/>
        <w:rPr>
          <w:b/>
          <w:bCs/>
        </w:rPr>
      </w:pPr>
    </w:p>
    <w:p w14:paraId="284F8045" w14:textId="77777777" w:rsidR="00021C62" w:rsidRPr="00264297" w:rsidRDefault="00021C62" w:rsidP="00021C62">
      <w:pPr>
        <w:pStyle w:val="Heading2"/>
        <w:jc w:val="center"/>
        <w:rPr>
          <w:b/>
          <w:bCs/>
          <w:u w:val="single"/>
        </w:rPr>
      </w:pPr>
      <w:r w:rsidRPr="00264297">
        <w:rPr>
          <w:b/>
          <w:bCs/>
          <w:u w:val="single"/>
        </w:rPr>
        <w:lastRenderedPageBreak/>
        <w:t>ELIGIBLE EXPENSES FOR MATCH AND REIMBURSEMENT</w:t>
      </w:r>
    </w:p>
    <w:p w14:paraId="0CF89257" w14:textId="77777777" w:rsidR="00021C62" w:rsidRDefault="00021C62" w:rsidP="00021C62">
      <w:pPr>
        <w:jc w:val="center"/>
        <w:rPr>
          <w:b/>
          <w:bCs/>
          <w:sz w:val="24"/>
          <w:szCs w:val="24"/>
        </w:rPr>
      </w:pPr>
    </w:p>
    <w:p w14:paraId="2D7FA4D8" w14:textId="273EE985" w:rsidR="00457727" w:rsidRDefault="00033F60" w:rsidP="008E6933">
      <w:pPr>
        <w:jc w:val="center"/>
        <w:rPr>
          <w:b/>
          <w:bCs/>
          <w:color w:val="FF0000"/>
          <w:sz w:val="24"/>
          <w:szCs w:val="24"/>
        </w:rPr>
      </w:pPr>
      <w:r>
        <w:rPr>
          <w:b/>
          <w:bCs/>
          <w:color w:val="FF0000"/>
          <w:sz w:val="24"/>
          <w:szCs w:val="24"/>
        </w:rPr>
        <w:t>ALL MARKETING/ADVERTISING SUBMITTED TO VTC FOR MATCH or REIMBURSEMENT REQUIRES THE USE OF THE “VIRGINIA IS FOR LOVERS” LOGO, LINK, AND/OR HASHTAG #LOVEVA</w:t>
      </w:r>
    </w:p>
    <w:p w14:paraId="4ED61D67" w14:textId="778DD550" w:rsidR="00021C62" w:rsidRPr="00462CFB" w:rsidRDefault="00021C62" w:rsidP="00021C62">
      <w:pPr>
        <w:jc w:val="center"/>
        <w:rPr>
          <w:b/>
          <w:bCs/>
          <w:color w:val="FF0000"/>
          <w:sz w:val="24"/>
          <w:szCs w:val="24"/>
        </w:rPr>
      </w:pPr>
      <w:r>
        <w:rPr>
          <w:b/>
          <w:bCs/>
          <w:color w:val="FF0000"/>
          <w:sz w:val="24"/>
          <w:szCs w:val="24"/>
        </w:rPr>
        <w:t xml:space="preserve">ELIGIBLE EXPENSE PERIOD: </w:t>
      </w:r>
      <w:r w:rsidR="006A49CC">
        <w:rPr>
          <w:b/>
          <w:bCs/>
          <w:color w:val="00B0F0"/>
          <w:sz w:val="24"/>
          <w:szCs w:val="24"/>
        </w:rPr>
        <w:t>May 1</w:t>
      </w:r>
      <w:r w:rsidR="00394AF4" w:rsidRPr="006A49CC">
        <w:rPr>
          <w:b/>
          <w:bCs/>
          <w:color w:val="00B0F0"/>
          <w:sz w:val="24"/>
          <w:szCs w:val="24"/>
          <w:vertAlign w:val="superscript"/>
        </w:rPr>
        <w:t>st</w:t>
      </w:r>
      <w:r w:rsidR="00394AF4">
        <w:rPr>
          <w:b/>
          <w:bCs/>
          <w:color w:val="00B0F0"/>
          <w:sz w:val="24"/>
          <w:szCs w:val="24"/>
        </w:rPr>
        <w:t>,</w:t>
      </w:r>
      <w:r w:rsidRPr="00867601">
        <w:rPr>
          <w:b/>
          <w:bCs/>
          <w:color w:val="00B0F0"/>
          <w:sz w:val="24"/>
          <w:szCs w:val="24"/>
        </w:rPr>
        <w:t xml:space="preserve"> </w:t>
      </w:r>
      <w:r w:rsidR="00B44322" w:rsidRPr="00867601">
        <w:rPr>
          <w:b/>
          <w:bCs/>
          <w:color w:val="00B0F0"/>
          <w:sz w:val="24"/>
          <w:szCs w:val="24"/>
        </w:rPr>
        <w:t>202</w:t>
      </w:r>
      <w:r w:rsidR="006A49CC">
        <w:rPr>
          <w:b/>
          <w:bCs/>
          <w:color w:val="00B0F0"/>
          <w:sz w:val="24"/>
          <w:szCs w:val="24"/>
        </w:rPr>
        <w:t>5</w:t>
      </w:r>
      <w:r w:rsidR="00793DE7">
        <w:rPr>
          <w:b/>
          <w:bCs/>
          <w:color w:val="00B0F0"/>
          <w:sz w:val="24"/>
          <w:szCs w:val="24"/>
        </w:rPr>
        <w:t xml:space="preserve"> -</w:t>
      </w:r>
      <w:r w:rsidRPr="00867601">
        <w:rPr>
          <w:b/>
          <w:bCs/>
          <w:color w:val="00B0F0"/>
          <w:sz w:val="24"/>
          <w:szCs w:val="24"/>
        </w:rPr>
        <w:t xml:space="preserve"> May </w:t>
      </w:r>
      <w:r w:rsidR="00FC7685" w:rsidRPr="00867601">
        <w:rPr>
          <w:b/>
          <w:bCs/>
          <w:color w:val="00B0F0"/>
          <w:sz w:val="24"/>
          <w:szCs w:val="24"/>
        </w:rPr>
        <w:t>3</w:t>
      </w:r>
      <w:r w:rsidR="00FC7685">
        <w:rPr>
          <w:b/>
          <w:bCs/>
          <w:color w:val="00B0F0"/>
          <w:sz w:val="24"/>
          <w:szCs w:val="24"/>
        </w:rPr>
        <w:t>1</w:t>
      </w:r>
      <w:r w:rsidR="00FC7685" w:rsidRPr="00867601">
        <w:rPr>
          <w:b/>
          <w:bCs/>
          <w:color w:val="00B0F0"/>
          <w:sz w:val="24"/>
          <w:szCs w:val="24"/>
          <w:vertAlign w:val="superscript"/>
        </w:rPr>
        <w:t>st</w:t>
      </w:r>
      <w:r w:rsidRPr="00867601">
        <w:rPr>
          <w:b/>
          <w:bCs/>
          <w:color w:val="00B0F0"/>
          <w:sz w:val="24"/>
          <w:szCs w:val="24"/>
        </w:rPr>
        <w:t>, 202</w:t>
      </w:r>
      <w:r w:rsidR="006A49CC">
        <w:rPr>
          <w:b/>
          <w:bCs/>
          <w:color w:val="00B0F0"/>
          <w:sz w:val="24"/>
          <w:szCs w:val="24"/>
        </w:rPr>
        <w:t>6</w:t>
      </w:r>
      <w:r w:rsidRPr="00867601">
        <w:rPr>
          <w:b/>
          <w:bCs/>
          <w:color w:val="00B0F0"/>
          <w:sz w:val="24"/>
          <w:szCs w:val="24"/>
        </w:rPr>
        <w:t>,</w:t>
      </w:r>
    </w:p>
    <w:p w14:paraId="0732D58F" w14:textId="77777777" w:rsidR="00021C62" w:rsidRDefault="00021C62" w:rsidP="00021C62">
      <w:pPr>
        <w:spacing w:after="0" w:line="240" w:lineRule="auto"/>
        <w:rPr>
          <w:b/>
          <w:bCs/>
          <w:kern w:val="0"/>
          <w:sz w:val="24"/>
          <w:szCs w:val="24"/>
          <w14:ligatures w14:val="none"/>
        </w:rPr>
      </w:pPr>
      <w:r w:rsidRPr="001E19C7">
        <w:rPr>
          <w:b/>
          <w:bCs/>
          <w:sz w:val="24"/>
          <w:szCs w:val="24"/>
        </w:rPr>
        <w:t xml:space="preserve">Below are the </w:t>
      </w:r>
      <w:r w:rsidRPr="00F9358B">
        <w:rPr>
          <w:b/>
          <w:bCs/>
          <w:sz w:val="24"/>
          <w:szCs w:val="24"/>
          <w:u w:val="single"/>
        </w:rPr>
        <w:t>ONLY</w:t>
      </w:r>
      <w:r w:rsidRPr="001E19C7">
        <w:rPr>
          <w:b/>
          <w:bCs/>
          <w:sz w:val="24"/>
          <w:szCs w:val="24"/>
        </w:rPr>
        <w:t xml:space="preserve"> expenses that can be used as Cash Match for this grant award and that can be submitted to VTC for reimbursement. </w:t>
      </w:r>
      <w:r w:rsidRPr="001E19C7">
        <w:rPr>
          <w:b/>
          <w:bCs/>
          <w:i/>
          <w:iCs/>
          <w:color w:val="BF4E14" w:themeColor="accent2" w:themeShade="BF"/>
          <w:sz w:val="24"/>
          <w:szCs w:val="24"/>
        </w:rPr>
        <w:t>In-kind match can be paid, owned, or earned media. Instructions on how to value earned and owned media are in the Program Application Instructions and discussed in the program webinar</w:t>
      </w:r>
      <w:r w:rsidRPr="001E19C7">
        <w:rPr>
          <w:b/>
          <w:bCs/>
          <w:i/>
          <w:iCs/>
          <w:color w:val="747474" w:themeColor="background2" w:themeShade="80"/>
          <w:sz w:val="24"/>
          <w:szCs w:val="24"/>
        </w:rPr>
        <w:t>.</w:t>
      </w:r>
      <w:r w:rsidRPr="001E19C7">
        <w:rPr>
          <w:b/>
          <w:bCs/>
          <w:color w:val="747474" w:themeColor="background2" w:themeShade="80"/>
          <w:sz w:val="24"/>
          <w:szCs w:val="24"/>
        </w:rPr>
        <w:t xml:space="preserve"> </w:t>
      </w:r>
      <w:r w:rsidRPr="001E19C7">
        <w:rPr>
          <w:b/>
          <w:bCs/>
          <w:kern w:val="0"/>
          <w:sz w:val="24"/>
          <w:szCs w:val="24"/>
          <w14:ligatures w14:val="none"/>
        </w:rPr>
        <w:t>Please reference the logo usage section for more information on how to incorporate the Virginia is for Lover’s brand and logo into your marketing:</w:t>
      </w:r>
    </w:p>
    <w:p w14:paraId="443779F5" w14:textId="77777777" w:rsidR="00021C62" w:rsidRPr="001E19C7" w:rsidRDefault="00021C62" w:rsidP="00021C62">
      <w:pPr>
        <w:spacing w:after="0" w:line="240" w:lineRule="auto"/>
        <w:rPr>
          <w:b/>
          <w:bCs/>
          <w:kern w:val="0"/>
          <w:sz w:val="24"/>
          <w:szCs w:val="24"/>
          <w14:ligatures w14:val="none"/>
        </w:rPr>
      </w:pPr>
    </w:p>
    <w:p w14:paraId="1F4E8FE3" w14:textId="77777777" w:rsidR="00021C62" w:rsidRPr="00D12034" w:rsidRDefault="00021C62" w:rsidP="00021C62">
      <w:pPr>
        <w:pStyle w:val="ListParagraph"/>
        <w:numPr>
          <w:ilvl w:val="0"/>
          <w:numId w:val="1"/>
        </w:numPr>
        <w:rPr>
          <w:b/>
          <w:bCs/>
        </w:rPr>
      </w:pPr>
      <w:r w:rsidRPr="00D12034">
        <w:rPr>
          <w:b/>
          <w:bCs/>
        </w:rPr>
        <w:t>Social Media advertising</w:t>
      </w:r>
    </w:p>
    <w:p w14:paraId="23F2AFD0" w14:textId="77777777" w:rsidR="00021C62" w:rsidRDefault="00021C62" w:rsidP="00021C62">
      <w:pPr>
        <w:pStyle w:val="ListParagraph"/>
        <w:numPr>
          <w:ilvl w:val="0"/>
          <w:numId w:val="1"/>
        </w:numPr>
        <w:rPr>
          <w:b/>
          <w:bCs/>
        </w:rPr>
      </w:pPr>
      <w:r w:rsidRPr="00D12034">
        <w:rPr>
          <w:b/>
          <w:bCs/>
        </w:rPr>
        <w:t>Digital Media advertising</w:t>
      </w:r>
    </w:p>
    <w:p w14:paraId="304F88D1" w14:textId="77777777" w:rsidR="00021C62" w:rsidRPr="007D54E8" w:rsidRDefault="00021C62" w:rsidP="00021C62">
      <w:pPr>
        <w:pStyle w:val="ListParagraph"/>
        <w:numPr>
          <w:ilvl w:val="0"/>
          <w:numId w:val="1"/>
        </w:numPr>
        <w:rPr>
          <w:b/>
          <w:bCs/>
        </w:rPr>
      </w:pPr>
      <w:r w:rsidRPr="007D54E8">
        <w:rPr>
          <w:b/>
          <w:bCs/>
        </w:rPr>
        <w:t xml:space="preserve">Radio advertising </w:t>
      </w:r>
    </w:p>
    <w:p w14:paraId="267A377D" w14:textId="4F13266D" w:rsidR="00021C62" w:rsidRPr="007D54E8" w:rsidRDefault="00021C62" w:rsidP="00B01119">
      <w:pPr>
        <w:pStyle w:val="ListParagraph"/>
        <w:numPr>
          <w:ilvl w:val="0"/>
          <w:numId w:val="1"/>
        </w:numPr>
        <w:rPr>
          <w:b/>
          <w:bCs/>
        </w:rPr>
      </w:pPr>
      <w:r w:rsidRPr="007D54E8">
        <w:rPr>
          <w:b/>
          <w:bCs/>
        </w:rPr>
        <w:t>Newspaper advertising</w:t>
      </w:r>
    </w:p>
    <w:p w14:paraId="1D550EE9" w14:textId="365AF19A" w:rsidR="00021C62" w:rsidRPr="00D12034" w:rsidRDefault="00021C62" w:rsidP="00B01119">
      <w:pPr>
        <w:pStyle w:val="ListParagraph"/>
        <w:numPr>
          <w:ilvl w:val="0"/>
          <w:numId w:val="1"/>
        </w:numPr>
        <w:rPr>
          <w:b/>
          <w:bCs/>
        </w:rPr>
      </w:pPr>
      <w:r w:rsidRPr="00D12034">
        <w:rPr>
          <w:b/>
          <w:bCs/>
        </w:rPr>
        <w:t>Magazine Advertising</w:t>
      </w:r>
    </w:p>
    <w:p w14:paraId="6329BDB6" w14:textId="1BE2BF28" w:rsidR="00021C62" w:rsidRPr="00D12034" w:rsidRDefault="00B01119" w:rsidP="00021C62">
      <w:pPr>
        <w:pStyle w:val="ListParagraph"/>
        <w:numPr>
          <w:ilvl w:val="0"/>
          <w:numId w:val="1"/>
        </w:numPr>
        <w:rPr>
          <w:b/>
          <w:bCs/>
        </w:rPr>
      </w:pPr>
      <w:r>
        <w:rPr>
          <w:b/>
          <w:bCs/>
        </w:rPr>
        <w:t>Brochures &amp; Rack Cards</w:t>
      </w:r>
    </w:p>
    <w:p w14:paraId="535FCA61" w14:textId="77777777" w:rsidR="00021C62" w:rsidRDefault="00021C62" w:rsidP="00021C62">
      <w:pPr>
        <w:pStyle w:val="ListParagraph"/>
        <w:numPr>
          <w:ilvl w:val="0"/>
          <w:numId w:val="1"/>
        </w:numPr>
        <w:rPr>
          <w:b/>
          <w:bCs/>
        </w:rPr>
      </w:pPr>
      <w:r w:rsidRPr="00D12034">
        <w:rPr>
          <w:b/>
          <w:bCs/>
        </w:rPr>
        <w:t>Contracting a Photographer/Videographer</w:t>
      </w:r>
    </w:p>
    <w:p w14:paraId="1CE3CE39" w14:textId="77777777" w:rsidR="00021C62" w:rsidRPr="00C85667" w:rsidRDefault="00021C62" w:rsidP="00021C62">
      <w:pPr>
        <w:pStyle w:val="ListParagraph"/>
        <w:numPr>
          <w:ilvl w:val="2"/>
          <w:numId w:val="8"/>
        </w:numPr>
        <w:rPr>
          <w:b/>
          <w:bCs/>
        </w:rPr>
      </w:pPr>
      <w:r w:rsidRPr="00C85667">
        <w:rPr>
          <w:rFonts w:eastAsia="Times New Roman" w:cstheme="minorHAnsi"/>
          <w:color w:val="000000"/>
          <w:sz w:val="20"/>
          <w:szCs w:val="20"/>
        </w:rPr>
        <w:t>All photography and video marketing materials created using this VTC grant should include usage rights for VTC in perpetuity. You can secure those rights for Virginia Tourism corporation in one of two ways:</w:t>
      </w:r>
    </w:p>
    <w:p w14:paraId="6A6B1228" w14:textId="77777777" w:rsidR="00021C62" w:rsidRPr="000213FA" w:rsidRDefault="00021C62" w:rsidP="00021C62">
      <w:pPr>
        <w:spacing w:after="0" w:line="240" w:lineRule="auto"/>
        <w:ind w:left="2160"/>
        <w:textAlignment w:val="baseline"/>
        <w:rPr>
          <w:rFonts w:eastAsia="Times New Roman" w:cstheme="minorHAnsi"/>
          <w:color w:val="000000"/>
          <w:sz w:val="20"/>
          <w:szCs w:val="20"/>
        </w:rPr>
      </w:pPr>
      <w:r w:rsidRPr="000213FA">
        <w:rPr>
          <w:rFonts w:eastAsia="Times New Roman" w:cstheme="minorHAnsi"/>
          <w:color w:val="000000"/>
          <w:sz w:val="20"/>
          <w:szCs w:val="20"/>
        </w:rPr>
        <w:t>When creating your for-hire contract, include language that allows you to transfer usage rights to partners (like VTC). Not only is it a great way to maximize your marketing dollars, but it is a practice VTC has been implementing for years.</w:t>
      </w:r>
      <w:r>
        <w:rPr>
          <w:rFonts w:eastAsia="Times New Roman" w:cstheme="minorHAnsi"/>
          <w:color w:val="000000"/>
          <w:sz w:val="20"/>
          <w:szCs w:val="20"/>
        </w:rPr>
        <w:t xml:space="preserve"> </w:t>
      </w:r>
      <w:bookmarkStart w:id="0" w:name="_Hlk170890060"/>
      <w:r>
        <w:rPr>
          <w:rFonts w:eastAsia="Times New Roman" w:cstheme="minorHAnsi"/>
          <w:color w:val="000000"/>
          <w:sz w:val="20"/>
          <w:szCs w:val="20"/>
        </w:rPr>
        <w:t>This agreement allows us to share photo assets with VTC partners.</w:t>
      </w:r>
      <w:bookmarkEnd w:id="0"/>
    </w:p>
    <w:p w14:paraId="28A4843D" w14:textId="77777777" w:rsidR="00021C62" w:rsidRPr="000213FA" w:rsidRDefault="00021C62" w:rsidP="00021C62">
      <w:pPr>
        <w:numPr>
          <w:ilvl w:val="3"/>
          <w:numId w:val="3"/>
        </w:numPr>
        <w:spacing w:after="0" w:line="240" w:lineRule="auto"/>
        <w:textAlignment w:val="baseline"/>
        <w:rPr>
          <w:rFonts w:eastAsia="Times New Roman" w:cstheme="minorHAnsi"/>
          <w:color w:val="000000"/>
          <w:sz w:val="20"/>
          <w:szCs w:val="20"/>
        </w:rPr>
      </w:pPr>
      <w:r w:rsidRPr="000213FA">
        <w:rPr>
          <w:rFonts w:eastAsia="Times New Roman" w:cstheme="minorHAnsi"/>
          <w:color w:val="000000"/>
          <w:sz w:val="20"/>
          <w:szCs w:val="20"/>
        </w:rPr>
        <w:t xml:space="preserve">For an example of the language we use in our contracts, see section 3 in our </w:t>
      </w:r>
      <w:hyperlink r:id="rId12" w:history="1">
        <w:r w:rsidRPr="000213FA">
          <w:rPr>
            <w:rFonts w:eastAsia="Times New Roman" w:cstheme="minorHAnsi"/>
            <w:color w:val="1155CC"/>
            <w:sz w:val="20"/>
            <w:szCs w:val="20"/>
            <w:u w:val="single"/>
          </w:rPr>
          <w:t>licensing terms &amp; conditions</w:t>
        </w:r>
      </w:hyperlink>
      <w:r w:rsidRPr="000213FA">
        <w:rPr>
          <w:rFonts w:eastAsia="Times New Roman" w:cstheme="minorHAnsi"/>
          <w:color w:val="000000"/>
          <w:sz w:val="20"/>
          <w:szCs w:val="20"/>
        </w:rPr>
        <w:t>. Please feel free to copy and adapt this language for your own contracts.</w:t>
      </w:r>
    </w:p>
    <w:p w14:paraId="4A71EDBA" w14:textId="77777777" w:rsidR="00021C62" w:rsidRPr="000213FA" w:rsidRDefault="00021C62" w:rsidP="00021C62">
      <w:pPr>
        <w:numPr>
          <w:ilvl w:val="2"/>
          <w:numId w:val="3"/>
        </w:numPr>
        <w:spacing w:after="0" w:line="240" w:lineRule="auto"/>
        <w:textAlignment w:val="baseline"/>
        <w:rPr>
          <w:rFonts w:eastAsia="Times New Roman" w:cstheme="minorHAnsi"/>
          <w:color w:val="000000"/>
          <w:sz w:val="20"/>
          <w:szCs w:val="20"/>
        </w:rPr>
      </w:pPr>
      <w:r w:rsidRPr="000213FA">
        <w:rPr>
          <w:rFonts w:eastAsia="Times New Roman" w:cstheme="minorHAnsi"/>
          <w:color w:val="000000"/>
          <w:sz w:val="20"/>
          <w:szCs w:val="20"/>
        </w:rPr>
        <w:t xml:space="preserve">You can have the copyright owner complete our </w:t>
      </w:r>
      <w:hyperlink r:id="rId13" w:history="1">
        <w:r w:rsidRPr="000213FA">
          <w:rPr>
            <w:rFonts w:eastAsia="Times New Roman" w:cstheme="minorHAnsi"/>
            <w:color w:val="1155CC"/>
            <w:sz w:val="20"/>
            <w:szCs w:val="20"/>
            <w:u w:val="single"/>
          </w:rPr>
          <w:t>photo &amp; video release form</w:t>
        </w:r>
      </w:hyperlink>
      <w:r w:rsidRPr="000213FA">
        <w:rPr>
          <w:rFonts w:eastAsia="Times New Roman" w:cstheme="minorHAnsi"/>
          <w:color w:val="000000"/>
          <w:sz w:val="20"/>
          <w:szCs w:val="20"/>
        </w:rPr>
        <w:t>. This MUST be completed by the copyright owner, not by the licensing entity.</w:t>
      </w:r>
    </w:p>
    <w:p w14:paraId="0FB9E30C" w14:textId="77777777" w:rsidR="00021C62" w:rsidRPr="000213FA" w:rsidRDefault="00021C62" w:rsidP="00021C62">
      <w:pPr>
        <w:numPr>
          <w:ilvl w:val="1"/>
          <w:numId w:val="3"/>
        </w:numPr>
        <w:spacing w:after="0" w:line="240" w:lineRule="auto"/>
        <w:textAlignment w:val="baseline"/>
        <w:rPr>
          <w:rFonts w:eastAsia="Times New Roman" w:cstheme="minorHAnsi"/>
          <w:color w:val="000000"/>
          <w:sz w:val="20"/>
          <w:szCs w:val="20"/>
        </w:rPr>
      </w:pPr>
      <w:r w:rsidRPr="000213FA">
        <w:rPr>
          <w:rFonts w:eastAsia="Times New Roman" w:cstheme="minorHAnsi"/>
          <w:color w:val="000000"/>
          <w:sz w:val="20"/>
          <w:szCs w:val="20"/>
        </w:rPr>
        <w:t xml:space="preserve">For information on planning your photo shoot, please see our </w:t>
      </w:r>
      <w:hyperlink r:id="rId14" w:history="1">
        <w:r w:rsidRPr="000213FA">
          <w:rPr>
            <w:rStyle w:val="Hyperlink"/>
            <w:rFonts w:eastAsia="Times New Roman" w:cstheme="minorHAnsi"/>
            <w:sz w:val="20"/>
            <w:szCs w:val="20"/>
          </w:rPr>
          <w:t>How to Plan a Photo Shoot</w:t>
        </w:r>
      </w:hyperlink>
      <w:r w:rsidRPr="000213FA">
        <w:rPr>
          <w:rFonts w:eastAsia="Times New Roman" w:cstheme="minorHAnsi"/>
          <w:color w:val="000000"/>
          <w:sz w:val="20"/>
          <w:szCs w:val="20"/>
        </w:rPr>
        <w:t xml:space="preserve"> document. Here, we break down our planning process while giving recommendations and tips on maximizing your budget, staying organized, and considering the details.</w:t>
      </w:r>
    </w:p>
    <w:p w14:paraId="6947FB1B" w14:textId="77777777" w:rsidR="00021C62" w:rsidRPr="000213FA" w:rsidRDefault="00021C62" w:rsidP="00021C62">
      <w:pPr>
        <w:numPr>
          <w:ilvl w:val="2"/>
          <w:numId w:val="4"/>
        </w:numPr>
        <w:spacing w:after="0" w:line="240" w:lineRule="auto"/>
        <w:textAlignment w:val="baseline"/>
        <w:rPr>
          <w:rFonts w:eastAsia="Times New Roman" w:cstheme="minorHAnsi"/>
          <w:color w:val="000000"/>
          <w:sz w:val="20"/>
          <w:szCs w:val="20"/>
        </w:rPr>
      </w:pPr>
      <w:r w:rsidRPr="000213FA">
        <w:rPr>
          <w:rFonts w:eastAsia="Times New Roman" w:cstheme="minorHAnsi"/>
          <w:color w:val="000000"/>
          <w:sz w:val="20"/>
          <w:szCs w:val="20"/>
        </w:rPr>
        <w:t>Note:  The cost of purchasing equipment for photographic and video production is NOT an eligible expense.</w:t>
      </w:r>
    </w:p>
    <w:p w14:paraId="09791A0C" w14:textId="77777777" w:rsidR="00021C62" w:rsidRPr="000213FA" w:rsidRDefault="00021C62" w:rsidP="00021C62">
      <w:pPr>
        <w:numPr>
          <w:ilvl w:val="2"/>
          <w:numId w:val="4"/>
        </w:numPr>
        <w:spacing w:after="0" w:line="240" w:lineRule="auto"/>
        <w:textAlignment w:val="baseline"/>
        <w:rPr>
          <w:rFonts w:eastAsia="Times New Roman" w:cstheme="minorHAnsi"/>
          <w:color w:val="000000"/>
          <w:sz w:val="20"/>
          <w:szCs w:val="20"/>
        </w:rPr>
      </w:pPr>
      <w:r w:rsidRPr="000213FA">
        <w:rPr>
          <w:rFonts w:eastAsia="Times New Roman" w:cstheme="minorHAnsi"/>
          <w:color w:val="000000"/>
          <w:sz w:val="20"/>
          <w:szCs w:val="20"/>
        </w:rPr>
        <w:t>Note:  The costs of food and other props during a photo shoot are NOT eligible expenses.</w:t>
      </w:r>
    </w:p>
    <w:p w14:paraId="05E8ECAB" w14:textId="77777777" w:rsidR="00021C62" w:rsidRPr="007670B0" w:rsidRDefault="00021C62" w:rsidP="00021C62">
      <w:pPr>
        <w:numPr>
          <w:ilvl w:val="1"/>
          <w:numId w:val="2"/>
        </w:numPr>
        <w:spacing w:after="23" w:line="285" w:lineRule="auto"/>
        <w:rPr>
          <w:rFonts w:cstheme="minorHAnsi"/>
          <w:color w:val="000000" w:themeColor="text1"/>
          <w:sz w:val="20"/>
          <w:szCs w:val="20"/>
        </w:rPr>
      </w:pPr>
      <w:r w:rsidRPr="000213FA">
        <w:rPr>
          <w:rFonts w:eastAsia="Times New Roman" w:cstheme="minorHAnsi"/>
          <w:color w:val="000000"/>
          <w:sz w:val="20"/>
          <w:szCs w:val="20"/>
        </w:rPr>
        <w:t xml:space="preserve">High resolution photography and b-roll may be delivered to </w:t>
      </w:r>
      <w:r>
        <w:rPr>
          <w:rFonts w:eastAsia="Times New Roman" w:cstheme="minorHAnsi"/>
          <w:color w:val="000000"/>
          <w:sz w:val="20"/>
          <w:szCs w:val="20"/>
        </w:rPr>
        <w:t>Sarah Atkins</w:t>
      </w:r>
      <w:r w:rsidRPr="000213FA">
        <w:rPr>
          <w:rFonts w:eastAsia="Times New Roman" w:cstheme="minorHAnsi"/>
          <w:color w:val="000000"/>
          <w:sz w:val="20"/>
          <w:szCs w:val="20"/>
        </w:rPr>
        <w:t xml:space="preserve">. Please contact her at </w:t>
      </w:r>
      <w:r w:rsidRPr="00AB3FB6">
        <w:rPr>
          <w:rFonts w:eastAsia="Times New Roman" w:cstheme="minorHAnsi"/>
          <w:color w:val="000000"/>
          <w:sz w:val="20"/>
          <w:szCs w:val="20"/>
        </w:rPr>
        <w:t>satkins@virginia.org</w:t>
      </w:r>
      <w:r w:rsidRPr="000213FA">
        <w:rPr>
          <w:rFonts w:eastAsia="Times New Roman" w:cstheme="minorHAnsi"/>
          <w:color w:val="000000"/>
          <w:sz w:val="20"/>
          <w:szCs w:val="20"/>
        </w:rPr>
        <w:t xml:space="preserve"> with assets and any questions.</w:t>
      </w:r>
    </w:p>
    <w:p w14:paraId="53CC1956" w14:textId="77777777" w:rsidR="00021C62" w:rsidRPr="00D12034" w:rsidRDefault="00021C62" w:rsidP="00021C62">
      <w:pPr>
        <w:pStyle w:val="ListParagraph"/>
        <w:numPr>
          <w:ilvl w:val="0"/>
          <w:numId w:val="1"/>
        </w:numPr>
        <w:rPr>
          <w:b/>
          <w:bCs/>
        </w:rPr>
      </w:pPr>
      <w:r w:rsidRPr="00D12034">
        <w:rPr>
          <w:b/>
          <w:bCs/>
        </w:rPr>
        <w:t>Contracting a Marketing Consultant</w:t>
      </w:r>
    </w:p>
    <w:p w14:paraId="57F4E171" w14:textId="77777777" w:rsidR="00021C62" w:rsidRPr="00D12034" w:rsidRDefault="00021C62" w:rsidP="00021C62">
      <w:pPr>
        <w:pStyle w:val="ListParagraph"/>
        <w:numPr>
          <w:ilvl w:val="0"/>
          <w:numId w:val="1"/>
        </w:numPr>
        <w:rPr>
          <w:b/>
          <w:bCs/>
        </w:rPr>
      </w:pPr>
      <w:r w:rsidRPr="00D12034">
        <w:rPr>
          <w:b/>
          <w:bCs/>
        </w:rPr>
        <w:t>Contracting a Creative Agency</w:t>
      </w:r>
    </w:p>
    <w:p w14:paraId="687986C9" w14:textId="77777777" w:rsidR="00021C62" w:rsidRDefault="00021C62" w:rsidP="00021C62">
      <w:pPr>
        <w:pStyle w:val="ListParagraph"/>
        <w:numPr>
          <w:ilvl w:val="0"/>
          <w:numId w:val="1"/>
        </w:numPr>
        <w:rPr>
          <w:b/>
          <w:bCs/>
        </w:rPr>
      </w:pPr>
      <w:r w:rsidRPr="00D12034">
        <w:rPr>
          <w:b/>
          <w:bCs/>
        </w:rPr>
        <w:t>Contracting an Influencer</w:t>
      </w:r>
    </w:p>
    <w:p w14:paraId="1934CBF3" w14:textId="77777777" w:rsidR="00021C62" w:rsidRPr="007D54E8" w:rsidRDefault="00021C62" w:rsidP="00021C62">
      <w:pPr>
        <w:pStyle w:val="ListParagraph"/>
        <w:numPr>
          <w:ilvl w:val="2"/>
          <w:numId w:val="8"/>
        </w:numPr>
        <w:rPr>
          <w:b/>
          <w:bCs/>
          <w:color w:val="FF0000"/>
          <w:sz w:val="18"/>
          <w:szCs w:val="18"/>
        </w:rPr>
      </w:pPr>
      <w:r w:rsidRPr="007D54E8">
        <w:rPr>
          <w:b/>
          <w:bCs/>
          <w:color w:val="FF0000"/>
          <w:sz w:val="18"/>
          <w:szCs w:val="18"/>
        </w:rPr>
        <w:t xml:space="preserve">Influencer fees MUST be invoiced under one all-encompassing document when being submitted for VTC reimbursement. VTC </w:t>
      </w:r>
      <w:r w:rsidRPr="007D54E8">
        <w:rPr>
          <w:b/>
          <w:bCs/>
          <w:color w:val="FF0000"/>
          <w:sz w:val="18"/>
          <w:szCs w:val="18"/>
          <w:u w:val="single"/>
        </w:rPr>
        <w:t>WILL NOT</w:t>
      </w:r>
      <w:r w:rsidRPr="007D54E8">
        <w:rPr>
          <w:b/>
          <w:bCs/>
          <w:color w:val="FF0000"/>
          <w:sz w:val="18"/>
          <w:szCs w:val="18"/>
        </w:rPr>
        <w:t xml:space="preserve"> reimburse individual receipted expenses for influencers, like lodging receipts, meal, receipts, transportation receipts, etc...</w:t>
      </w:r>
    </w:p>
    <w:p w14:paraId="1980F795" w14:textId="77777777" w:rsidR="00021C62" w:rsidRDefault="00021C62" w:rsidP="00021C62">
      <w:pPr>
        <w:pStyle w:val="ListParagraph"/>
        <w:numPr>
          <w:ilvl w:val="0"/>
          <w:numId w:val="1"/>
        </w:numPr>
        <w:rPr>
          <w:b/>
          <w:bCs/>
        </w:rPr>
      </w:pPr>
      <w:r w:rsidRPr="00D12034">
        <w:rPr>
          <w:b/>
          <w:bCs/>
        </w:rPr>
        <w:t xml:space="preserve">Website/Apps Development/Updates </w:t>
      </w:r>
    </w:p>
    <w:p w14:paraId="03A6BB7E" w14:textId="77777777" w:rsidR="00021C62" w:rsidRPr="007D54E8" w:rsidRDefault="00021C62" w:rsidP="00021C62">
      <w:pPr>
        <w:pStyle w:val="ListParagraph"/>
        <w:numPr>
          <w:ilvl w:val="2"/>
          <w:numId w:val="6"/>
        </w:numPr>
        <w:rPr>
          <w:b/>
          <w:bCs/>
          <w:color w:val="FF0000"/>
          <w:sz w:val="18"/>
          <w:szCs w:val="18"/>
        </w:rPr>
      </w:pPr>
      <w:r w:rsidRPr="007D54E8">
        <w:rPr>
          <w:b/>
          <w:bCs/>
          <w:color w:val="FF0000"/>
          <w:sz w:val="18"/>
          <w:szCs w:val="18"/>
        </w:rPr>
        <w:t xml:space="preserve">(Hosting &amp; Maintenance Fees are NOT ELIGIBLE). </w:t>
      </w:r>
    </w:p>
    <w:p w14:paraId="2E737245" w14:textId="77777777" w:rsidR="00021C62" w:rsidRPr="007D54E8" w:rsidRDefault="00021C62" w:rsidP="00021C62">
      <w:pPr>
        <w:pStyle w:val="ListParagraph"/>
        <w:numPr>
          <w:ilvl w:val="2"/>
          <w:numId w:val="6"/>
        </w:numPr>
        <w:rPr>
          <w:b/>
          <w:bCs/>
          <w:color w:val="FF0000"/>
          <w:sz w:val="18"/>
          <w:szCs w:val="18"/>
        </w:rPr>
      </w:pPr>
      <w:r w:rsidRPr="007D54E8">
        <w:rPr>
          <w:b/>
          <w:bCs/>
          <w:color w:val="FF0000"/>
          <w:sz w:val="18"/>
          <w:szCs w:val="18"/>
        </w:rPr>
        <w:t xml:space="preserve">(“Virginia is for Lovers” logo REQUIRED on the website) </w:t>
      </w:r>
    </w:p>
    <w:p w14:paraId="1DF37BF6" w14:textId="77777777" w:rsidR="00021C62" w:rsidRPr="007D54E8" w:rsidRDefault="00021C62" w:rsidP="00021C62">
      <w:pPr>
        <w:pStyle w:val="ListParagraph"/>
        <w:numPr>
          <w:ilvl w:val="2"/>
          <w:numId w:val="6"/>
        </w:numPr>
        <w:rPr>
          <w:b/>
          <w:bCs/>
          <w:color w:val="FF0000"/>
          <w:sz w:val="18"/>
          <w:szCs w:val="18"/>
        </w:rPr>
      </w:pPr>
      <w:r w:rsidRPr="007D54E8">
        <w:rPr>
          <w:b/>
          <w:bCs/>
          <w:color w:val="FF0000"/>
          <w:sz w:val="18"/>
          <w:szCs w:val="18"/>
        </w:rPr>
        <w:t>(Invoices for website development MUST include a scope of work)</w:t>
      </w:r>
    </w:p>
    <w:p w14:paraId="20E75D5E" w14:textId="77777777" w:rsidR="00021C62" w:rsidRDefault="00021C62" w:rsidP="00021C62">
      <w:pPr>
        <w:pStyle w:val="ListParagraph"/>
        <w:numPr>
          <w:ilvl w:val="0"/>
          <w:numId w:val="1"/>
        </w:numPr>
        <w:rPr>
          <w:b/>
          <w:bCs/>
        </w:rPr>
      </w:pPr>
      <w:r w:rsidRPr="00D12034">
        <w:rPr>
          <w:b/>
          <w:bCs/>
        </w:rPr>
        <w:t>Expenses related to participating in the VTC PMAP Program</w:t>
      </w:r>
      <w:r>
        <w:rPr>
          <w:b/>
          <w:bCs/>
        </w:rPr>
        <w:t xml:space="preserve"> </w:t>
      </w:r>
    </w:p>
    <w:p w14:paraId="66F5A02F" w14:textId="77777777" w:rsidR="00021C62" w:rsidRPr="007D54E8" w:rsidRDefault="00021C62" w:rsidP="00021C62">
      <w:pPr>
        <w:pStyle w:val="ListParagraph"/>
        <w:numPr>
          <w:ilvl w:val="2"/>
          <w:numId w:val="5"/>
        </w:numPr>
        <w:rPr>
          <w:b/>
          <w:bCs/>
          <w:sz w:val="18"/>
          <w:szCs w:val="18"/>
        </w:rPr>
      </w:pPr>
      <w:r w:rsidRPr="007D54E8">
        <w:rPr>
          <w:b/>
          <w:bCs/>
          <w:color w:val="FF0000"/>
          <w:sz w:val="18"/>
          <w:szCs w:val="18"/>
        </w:rPr>
        <w:t xml:space="preserve">(Participate Here: </w:t>
      </w:r>
      <w:hyperlink r:id="rId15" w:history="1">
        <w:r w:rsidRPr="007D54E8">
          <w:rPr>
            <w:rStyle w:val="Hyperlink"/>
            <w:b/>
            <w:bCs/>
            <w:sz w:val="18"/>
            <w:szCs w:val="18"/>
          </w:rPr>
          <w:t>https://welcomeva.com/</w:t>
        </w:r>
      </w:hyperlink>
      <w:r w:rsidRPr="007D54E8">
        <w:rPr>
          <w:b/>
          <w:bCs/>
          <w:sz w:val="18"/>
          <w:szCs w:val="18"/>
        </w:rPr>
        <w:t xml:space="preserve">) </w:t>
      </w:r>
    </w:p>
    <w:p w14:paraId="780F1E63" w14:textId="77777777" w:rsidR="00021C62" w:rsidRDefault="00021C62" w:rsidP="00021C62">
      <w:pPr>
        <w:pStyle w:val="ListParagraph"/>
        <w:numPr>
          <w:ilvl w:val="0"/>
          <w:numId w:val="1"/>
        </w:numPr>
        <w:rPr>
          <w:b/>
          <w:bCs/>
        </w:rPr>
      </w:pPr>
      <w:r w:rsidRPr="00D12034">
        <w:rPr>
          <w:b/>
          <w:bCs/>
        </w:rPr>
        <w:lastRenderedPageBreak/>
        <w:t>Virginia is for Lovers Promotional Items</w:t>
      </w:r>
    </w:p>
    <w:p w14:paraId="770DAAB5" w14:textId="77777777" w:rsidR="00021C62" w:rsidRPr="007D54E8" w:rsidRDefault="00021C62" w:rsidP="00021C62">
      <w:pPr>
        <w:pStyle w:val="ListParagraph"/>
        <w:numPr>
          <w:ilvl w:val="2"/>
          <w:numId w:val="5"/>
        </w:numPr>
        <w:rPr>
          <w:b/>
          <w:bCs/>
          <w:color w:val="FF0000"/>
          <w:sz w:val="18"/>
          <w:szCs w:val="18"/>
        </w:rPr>
      </w:pPr>
      <w:r w:rsidRPr="007D54E8">
        <w:rPr>
          <w:b/>
          <w:bCs/>
          <w:color w:val="FF0000"/>
          <w:sz w:val="18"/>
          <w:szCs w:val="18"/>
        </w:rPr>
        <w:t xml:space="preserve">(Only 10% of your award can be used). </w:t>
      </w:r>
    </w:p>
    <w:p w14:paraId="625ACD93" w14:textId="77777777" w:rsidR="00021C62" w:rsidRPr="007D54E8" w:rsidRDefault="00021C62" w:rsidP="00021C62">
      <w:pPr>
        <w:pStyle w:val="ListParagraph"/>
        <w:numPr>
          <w:ilvl w:val="2"/>
          <w:numId w:val="5"/>
        </w:numPr>
        <w:rPr>
          <w:b/>
          <w:bCs/>
          <w:color w:val="FF0000"/>
          <w:sz w:val="18"/>
          <w:szCs w:val="18"/>
        </w:rPr>
      </w:pPr>
      <w:r w:rsidRPr="007D54E8">
        <w:rPr>
          <w:b/>
          <w:bCs/>
          <w:color w:val="FF0000"/>
          <w:sz w:val="18"/>
          <w:szCs w:val="18"/>
        </w:rPr>
        <w:t xml:space="preserve">(These promotional items must be acquired using Creative Color, VTC’s Contractor of Record for merchandise. It can be found here: </w:t>
      </w:r>
      <w:r w:rsidRPr="007D54E8">
        <w:rPr>
          <w:b/>
          <w:bCs/>
          <w:color w:val="FF0000"/>
          <w:sz w:val="18"/>
          <w:szCs w:val="18"/>
          <w:u w:val="single"/>
        </w:rPr>
        <w:t>https://vatc.org/about/merchandise/)</w:t>
      </w:r>
    </w:p>
    <w:p w14:paraId="508D68ED" w14:textId="77777777" w:rsidR="00021C62" w:rsidRDefault="00021C62" w:rsidP="00021C62">
      <w:pPr>
        <w:pStyle w:val="ListParagraph"/>
        <w:numPr>
          <w:ilvl w:val="0"/>
          <w:numId w:val="1"/>
        </w:numPr>
        <w:rPr>
          <w:b/>
          <w:bCs/>
        </w:rPr>
      </w:pPr>
      <w:r w:rsidRPr="00D12034">
        <w:rPr>
          <w:b/>
          <w:bCs/>
        </w:rPr>
        <w:t xml:space="preserve">Outdoor advertising through paid billboards that are 50 miles away from the location of business/organization. </w:t>
      </w:r>
    </w:p>
    <w:p w14:paraId="5BFF34D9" w14:textId="77777777" w:rsidR="00021C62" w:rsidRPr="007D54E8" w:rsidRDefault="00021C62" w:rsidP="00021C62">
      <w:pPr>
        <w:pStyle w:val="ListParagraph"/>
        <w:numPr>
          <w:ilvl w:val="2"/>
          <w:numId w:val="7"/>
        </w:numPr>
        <w:rPr>
          <w:b/>
          <w:bCs/>
          <w:color w:val="FF0000"/>
          <w:sz w:val="18"/>
          <w:szCs w:val="18"/>
        </w:rPr>
      </w:pPr>
      <w:r w:rsidRPr="007D54E8">
        <w:rPr>
          <w:b/>
          <w:bCs/>
          <w:color w:val="FF0000"/>
          <w:sz w:val="18"/>
          <w:szCs w:val="18"/>
        </w:rPr>
        <w:t>(Billboards listed in the application MUST have the exact location stated as well)</w:t>
      </w:r>
    </w:p>
    <w:p w14:paraId="0CEED1A4" w14:textId="77777777" w:rsidR="00021C62" w:rsidRPr="00D12034" w:rsidRDefault="00021C62" w:rsidP="00021C62">
      <w:pPr>
        <w:pStyle w:val="ListParagraph"/>
        <w:numPr>
          <w:ilvl w:val="0"/>
          <w:numId w:val="1"/>
        </w:numPr>
        <w:rPr>
          <w:b/>
          <w:bCs/>
        </w:rPr>
      </w:pPr>
      <w:r w:rsidRPr="00D12034">
        <w:rPr>
          <w:b/>
          <w:bCs/>
        </w:rPr>
        <w:t>Tradeshow Booth Rentals</w:t>
      </w:r>
    </w:p>
    <w:p w14:paraId="40ED4211" w14:textId="77777777" w:rsidR="00021C62" w:rsidRDefault="00021C62" w:rsidP="00021C62">
      <w:pPr>
        <w:pStyle w:val="ListParagraph"/>
        <w:numPr>
          <w:ilvl w:val="0"/>
          <w:numId w:val="1"/>
        </w:numPr>
        <w:rPr>
          <w:b/>
          <w:bCs/>
        </w:rPr>
      </w:pPr>
      <w:r w:rsidRPr="00D12034">
        <w:rPr>
          <w:b/>
          <w:bCs/>
        </w:rPr>
        <w:t xml:space="preserve">Cost of Event Liability Insurance </w:t>
      </w:r>
    </w:p>
    <w:p w14:paraId="690C5692" w14:textId="77777777" w:rsidR="00021C62" w:rsidRPr="007D54E8" w:rsidRDefault="00021C62" w:rsidP="00021C62">
      <w:pPr>
        <w:pStyle w:val="ListParagraph"/>
        <w:numPr>
          <w:ilvl w:val="2"/>
          <w:numId w:val="7"/>
        </w:numPr>
        <w:rPr>
          <w:b/>
          <w:bCs/>
          <w:color w:val="FF0000"/>
          <w:sz w:val="18"/>
          <w:szCs w:val="18"/>
        </w:rPr>
      </w:pPr>
      <w:r w:rsidRPr="007D54E8">
        <w:rPr>
          <w:b/>
          <w:bCs/>
          <w:color w:val="FF0000"/>
          <w:sz w:val="18"/>
          <w:szCs w:val="18"/>
        </w:rPr>
        <w:t>(Only 10% of your award can be used)</w:t>
      </w:r>
    </w:p>
    <w:p w14:paraId="19621B6C" w14:textId="77777777" w:rsidR="00021C62" w:rsidRDefault="00021C62" w:rsidP="00021C62">
      <w:pPr>
        <w:pStyle w:val="ListParagraph"/>
        <w:numPr>
          <w:ilvl w:val="0"/>
          <w:numId w:val="1"/>
        </w:numPr>
        <w:rPr>
          <w:b/>
          <w:bCs/>
        </w:rPr>
      </w:pPr>
      <w:r w:rsidRPr="00D12034">
        <w:rPr>
          <w:b/>
          <w:bCs/>
        </w:rPr>
        <w:t xml:space="preserve">Cost of mobile vehicle wrap advertising that is managed by a third-party marketing agency where the vehicle is driven 50 miles away from the applicant’s destination. </w:t>
      </w:r>
    </w:p>
    <w:p w14:paraId="5AD65B93" w14:textId="4657C7E2" w:rsidR="009F5A21" w:rsidRPr="009F5A21" w:rsidRDefault="00021C62" w:rsidP="009F5A21">
      <w:pPr>
        <w:pStyle w:val="ListParagraph"/>
        <w:numPr>
          <w:ilvl w:val="2"/>
          <w:numId w:val="7"/>
        </w:numPr>
        <w:rPr>
          <w:b/>
          <w:bCs/>
          <w:color w:val="FF0000"/>
          <w:sz w:val="18"/>
          <w:szCs w:val="18"/>
        </w:rPr>
      </w:pPr>
      <w:r w:rsidRPr="007D54E8">
        <w:rPr>
          <w:b/>
          <w:bCs/>
          <w:color w:val="FF0000"/>
          <w:sz w:val="18"/>
          <w:szCs w:val="18"/>
        </w:rPr>
        <w:t>(NOTE: Wrapping DMO-owned, business-owned, organization-owned, or locality-owned vehicles IS NOT eligible).</w:t>
      </w:r>
    </w:p>
    <w:p w14:paraId="422AC221" w14:textId="0B71818B" w:rsidR="00021C62" w:rsidRPr="00021FD8" w:rsidRDefault="009F5A21" w:rsidP="00021FD8">
      <w:pPr>
        <w:jc w:val="center"/>
        <w:rPr>
          <w:b/>
          <w:bCs/>
          <w:i/>
          <w:iCs/>
          <w:color w:val="FF0000"/>
          <w:sz w:val="28"/>
          <w:szCs w:val="28"/>
        </w:rPr>
      </w:pPr>
      <w:r w:rsidRPr="00F85DD6">
        <w:rPr>
          <w:b/>
          <w:bCs/>
          <w:i/>
          <w:iCs/>
          <w:color w:val="FF0000"/>
          <w:sz w:val="28"/>
          <w:szCs w:val="28"/>
        </w:rPr>
        <w:t xml:space="preserve">*** </w:t>
      </w:r>
      <w:r w:rsidRPr="00F85DD6">
        <w:rPr>
          <w:b/>
          <w:bCs/>
          <w:i/>
          <w:iCs/>
          <w:color w:val="FF0000"/>
          <w:sz w:val="28"/>
          <w:szCs w:val="28"/>
          <w:u w:val="single"/>
        </w:rPr>
        <w:t xml:space="preserve">Any other </w:t>
      </w:r>
      <w:r>
        <w:rPr>
          <w:b/>
          <w:bCs/>
          <w:i/>
          <w:iCs/>
          <w:color w:val="FF0000"/>
          <w:sz w:val="28"/>
          <w:szCs w:val="28"/>
          <w:u w:val="single"/>
        </w:rPr>
        <w:t xml:space="preserve">marketing or </w:t>
      </w:r>
      <w:r w:rsidRPr="00F85DD6">
        <w:rPr>
          <w:b/>
          <w:bCs/>
          <w:i/>
          <w:iCs/>
          <w:color w:val="FF0000"/>
          <w:sz w:val="28"/>
          <w:szCs w:val="28"/>
          <w:u w:val="single"/>
        </w:rPr>
        <w:t>event production expenses are ineligible</w:t>
      </w:r>
      <w:r w:rsidRPr="00F85DD6">
        <w:rPr>
          <w:b/>
          <w:bCs/>
          <w:i/>
          <w:iCs/>
          <w:color w:val="FF0000"/>
          <w:sz w:val="28"/>
          <w:szCs w:val="28"/>
        </w:rPr>
        <w:t>. Grant funds cannot be used to pay for staff, police, fire, or emergency services, referees, timekeepers, vehicle rentals, temporary or permanent signage</w:t>
      </w:r>
      <w:r w:rsidR="00EC4F07">
        <w:rPr>
          <w:b/>
          <w:bCs/>
          <w:i/>
          <w:iCs/>
          <w:color w:val="FF0000"/>
          <w:sz w:val="28"/>
          <w:szCs w:val="28"/>
        </w:rPr>
        <w:t xml:space="preserve">, </w:t>
      </w:r>
      <w:bookmarkStart w:id="1" w:name="_Hlk170907247"/>
      <w:r w:rsidR="00EC4F07">
        <w:rPr>
          <w:b/>
          <w:bCs/>
          <w:i/>
          <w:iCs/>
          <w:color w:val="FF0000"/>
          <w:sz w:val="28"/>
          <w:szCs w:val="28"/>
        </w:rPr>
        <w:t>fireworks/pyrotechnics</w:t>
      </w:r>
      <w:bookmarkEnd w:id="1"/>
      <w:r w:rsidRPr="00F85DD6">
        <w:rPr>
          <w:b/>
          <w:bCs/>
          <w:i/>
          <w:iCs/>
          <w:color w:val="FF0000"/>
          <w:sz w:val="28"/>
          <w:szCs w:val="28"/>
        </w:rPr>
        <w:t>, food, beverage, accommodations, or any other equipment rentals or event production costs.</w:t>
      </w:r>
    </w:p>
    <w:p w14:paraId="7D664D77" w14:textId="77777777" w:rsidR="00021C62" w:rsidRPr="004C12E8" w:rsidRDefault="00021C62" w:rsidP="00021C62">
      <w:pPr>
        <w:pStyle w:val="Heading2"/>
        <w:rPr>
          <w:b/>
          <w:bCs/>
          <w:u w:val="single"/>
        </w:rPr>
      </w:pPr>
      <w:r>
        <w:rPr>
          <w:b/>
          <w:bCs/>
          <w:u w:val="single"/>
        </w:rPr>
        <w:t>VIFL Logo Usage Section</w:t>
      </w:r>
    </w:p>
    <w:p w14:paraId="64030DFB" w14:textId="77777777" w:rsidR="00120CD3" w:rsidRDefault="00120CD3" w:rsidP="00120CD3">
      <w:r>
        <w:t>Below are the ways you must incorporate the “Virginia is for Lovers” brand into your marketing to receive VTC reimbursement:</w:t>
      </w:r>
    </w:p>
    <w:p w14:paraId="643C3A83" w14:textId="4E985CB0" w:rsidR="00120CD3" w:rsidRDefault="00120CD3" w:rsidP="00B21AF9">
      <w:pPr>
        <w:pStyle w:val="ListParagraph"/>
        <w:numPr>
          <w:ilvl w:val="0"/>
          <w:numId w:val="20"/>
        </w:numPr>
        <w:spacing w:line="256" w:lineRule="auto"/>
      </w:pPr>
      <w:bookmarkStart w:id="2" w:name="_Hlk170906949"/>
      <w:r>
        <w:t xml:space="preserve">Any social media posts, digital media, or website/app creation MUST include </w:t>
      </w:r>
      <w:r w:rsidR="00B21AF9">
        <w:t>the</w:t>
      </w:r>
      <w:r>
        <w:t xml:space="preserve"> “Virginia is for Lovers” </w:t>
      </w:r>
      <w:r w:rsidR="00B21AF9">
        <w:t xml:space="preserve">logo or a Virginia is for Lovers sub-brand logo, link to Virginia.org AND/OR Hashtag </w:t>
      </w:r>
      <w:r w:rsidR="00B21AF9" w:rsidRPr="00B21AF9">
        <w:rPr>
          <w:b/>
          <w:bCs/>
        </w:rPr>
        <w:t>#LoveVA</w:t>
      </w:r>
      <w:r w:rsidR="00B21AF9">
        <w:t xml:space="preserve"> to be eligible as MATCH or be approved for REIMBURSEMENT. Sub-brand examples include but are not limited to “Virginia is for History Lovers” or “Virginia is for Wine Lovers”. Logos can be requested at </w:t>
      </w:r>
      <w:hyperlink r:id="rId16" w:history="1">
        <w:r w:rsidR="00B21AF9" w:rsidRPr="00D031FB">
          <w:rPr>
            <w:rStyle w:val="Hyperlink"/>
          </w:rPr>
          <w:t>https://vatc.org/marketing/advertising/vifl-logo-request/</w:t>
        </w:r>
      </w:hyperlink>
      <w:r w:rsidR="00B21AF9">
        <w:t>.</w:t>
      </w:r>
      <w:r>
        <w:t xml:space="preserve"> </w:t>
      </w:r>
      <w:r w:rsidR="00207E68">
        <w:t xml:space="preserve">Google Search expenses must </w:t>
      </w:r>
      <w:r w:rsidR="0098058C">
        <w:t>show</w:t>
      </w:r>
      <w:r w:rsidR="00207E68">
        <w:t xml:space="preserve"> the Virginia is for Lovers on the website landing page that is being promoted in Google Search.</w:t>
      </w:r>
    </w:p>
    <w:bookmarkEnd w:id="2"/>
    <w:p w14:paraId="7ECFCE78" w14:textId="1A850CBA" w:rsidR="00B21AF9" w:rsidRDefault="00120CD3" w:rsidP="00B21AF9">
      <w:pPr>
        <w:pStyle w:val="ListParagraph"/>
        <w:numPr>
          <w:ilvl w:val="0"/>
          <w:numId w:val="20"/>
        </w:numPr>
        <w:spacing w:line="256" w:lineRule="auto"/>
      </w:pPr>
      <w:r>
        <w:t xml:space="preserve">Any print media, like brochures, flyers, magazines, newspapers, </w:t>
      </w:r>
      <w:r w:rsidR="00B21AF9">
        <w:t>etc.</w:t>
      </w:r>
      <w:r>
        <w:t xml:space="preserve">, </w:t>
      </w:r>
      <w:r w:rsidR="00B21AF9">
        <w:t xml:space="preserve">MUST include the “Virginia is for Lovers” logo or a Virginia is for Lovers sub-brand logo, link to Virginia.org AND/OR Hashtag </w:t>
      </w:r>
      <w:r w:rsidR="00B21AF9" w:rsidRPr="00B21AF9">
        <w:rPr>
          <w:b/>
          <w:bCs/>
        </w:rPr>
        <w:t>#LoveVA</w:t>
      </w:r>
      <w:r w:rsidR="00B21AF9">
        <w:t xml:space="preserve"> to be eligible as MATCH or be approved for REIMBURSEMENT. Sub-brand examples include but are not limited to “Virginia is for History Lovers” or “Virginia is for Wine Lovers”. Logos can be requested at </w:t>
      </w:r>
      <w:hyperlink r:id="rId17" w:history="1">
        <w:r w:rsidR="00B21AF9" w:rsidRPr="00D031FB">
          <w:rPr>
            <w:rStyle w:val="Hyperlink"/>
          </w:rPr>
          <w:t>https://vatc.org/marketing/advertising/vifl-logo-request/</w:t>
        </w:r>
      </w:hyperlink>
      <w:r w:rsidR="00B21AF9">
        <w:t xml:space="preserve">. </w:t>
      </w:r>
    </w:p>
    <w:p w14:paraId="39869847" w14:textId="0530DDF0" w:rsidR="00120CD3" w:rsidRPr="00B21AF9" w:rsidRDefault="00120CD3" w:rsidP="00120CD3">
      <w:pPr>
        <w:pStyle w:val="ListParagraph"/>
        <w:numPr>
          <w:ilvl w:val="0"/>
          <w:numId w:val="20"/>
        </w:numPr>
        <w:spacing w:line="256" w:lineRule="auto"/>
        <w:rPr>
          <w:i/>
          <w:iCs/>
        </w:rPr>
      </w:pPr>
      <w:r>
        <w:t xml:space="preserve">Radio ads that are LONGER THAN 30 SECONDS must include the “Virginia is for Lovers” phrase within the advertisement. This can be included as part of the advertisement narrative, such as </w:t>
      </w:r>
      <w:r w:rsidRPr="00B21AF9">
        <w:rPr>
          <w:i/>
          <w:iCs/>
        </w:rPr>
        <w:t>“Everyone knows Virginia is for Lovers, and you’re going to love this event…”</w:t>
      </w:r>
    </w:p>
    <w:p w14:paraId="7B8CB82D" w14:textId="77777777" w:rsidR="00120CD3" w:rsidRDefault="00120CD3" w:rsidP="00120CD3">
      <w:pPr>
        <w:pStyle w:val="ListParagraph"/>
        <w:numPr>
          <w:ilvl w:val="0"/>
          <w:numId w:val="20"/>
        </w:numPr>
        <w:spacing w:line="256" w:lineRule="auto"/>
      </w:pPr>
      <w:r w:rsidRPr="001E1D50">
        <w:rPr>
          <w:i/>
          <w:iCs/>
        </w:rPr>
        <w:t>Video ads (OF ANY LENGTH) MUST include the “Virginia is for</w:t>
      </w:r>
      <w:r>
        <w:t xml:space="preserve"> Lovers” logo AND/OR phrase within the advertisement. An example of this can include a banner in the background or an actor/performer wearing Virginia is for Lovers apparel.</w:t>
      </w:r>
    </w:p>
    <w:p w14:paraId="21845D5C" w14:textId="77777777" w:rsidR="00021C62" w:rsidRDefault="00021C62" w:rsidP="00021C62">
      <w:pPr>
        <w:rPr>
          <w:b/>
          <w:bCs/>
          <w:color w:val="FF0000"/>
        </w:rPr>
      </w:pPr>
    </w:p>
    <w:p w14:paraId="025E624A" w14:textId="77777777" w:rsidR="00F9358B" w:rsidRDefault="00F9358B" w:rsidP="00021C62">
      <w:pPr>
        <w:rPr>
          <w:b/>
          <w:bCs/>
          <w:color w:val="FF0000"/>
        </w:rPr>
      </w:pPr>
    </w:p>
    <w:p w14:paraId="257D3496" w14:textId="77777777" w:rsidR="00F9358B" w:rsidRDefault="00F9358B" w:rsidP="00021C62">
      <w:pPr>
        <w:rPr>
          <w:b/>
          <w:bCs/>
          <w:color w:val="FF0000"/>
        </w:rPr>
      </w:pPr>
    </w:p>
    <w:p w14:paraId="6DFE443F" w14:textId="77777777" w:rsidR="00021C62" w:rsidRPr="004C12E8" w:rsidRDefault="00021C62" w:rsidP="00021C62">
      <w:pPr>
        <w:pStyle w:val="Heading2"/>
        <w:rPr>
          <w:b/>
          <w:bCs/>
          <w:u w:val="single"/>
        </w:rPr>
      </w:pPr>
      <w:r>
        <w:rPr>
          <w:b/>
          <w:bCs/>
          <w:u w:val="single"/>
        </w:rPr>
        <w:lastRenderedPageBreak/>
        <w:t>Open Records Policy</w:t>
      </w:r>
    </w:p>
    <w:p w14:paraId="4E8D1D12" w14:textId="77777777" w:rsidR="00021C62" w:rsidRPr="000502CE" w:rsidRDefault="00021C62" w:rsidP="00021C62">
      <w:pPr>
        <w:jc w:val="center"/>
        <w:rPr>
          <w:i/>
          <w:iCs/>
          <w:color w:val="000000" w:themeColor="text1"/>
        </w:rPr>
      </w:pPr>
      <w:r w:rsidRPr="000502CE">
        <w:rPr>
          <w:i/>
          <w:iCs/>
          <w:color w:val="000000" w:themeColor="text1"/>
        </w:rPr>
        <w:t>As a political subdivision of the Commonwealth of Virginia, Virginia Tourism Authority (DBA Virginia Tourism Corporation) must comply with open records policies per Virginia Code §2.2-</w:t>
      </w:r>
      <w:proofErr w:type="gramStart"/>
      <w:r w:rsidRPr="000502CE">
        <w:rPr>
          <w:i/>
          <w:iCs/>
          <w:color w:val="000000" w:themeColor="text1"/>
        </w:rPr>
        <w:t>3700, and</w:t>
      </w:r>
      <w:proofErr w:type="gramEnd"/>
      <w:r w:rsidRPr="000502CE">
        <w:rPr>
          <w:i/>
          <w:iCs/>
          <w:color w:val="000000" w:themeColor="text1"/>
        </w:rPr>
        <w:t xml:space="preserve"> therefore must provide copies of awarded grant applications when requested. If your application is requested by an individual or organization, you will be notified, and any personal and banking information will be redacted.</w:t>
      </w:r>
    </w:p>
    <w:p w14:paraId="16A122DE" w14:textId="77777777" w:rsidR="00021C62" w:rsidRDefault="00021C62" w:rsidP="00021C62">
      <w:pPr>
        <w:rPr>
          <w:b/>
          <w:bCs/>
          <w:color w:val="FF0000"/>
        </w:rPr>
      </w:pPr>
    </w:p>
    <w:p w14:paraId="68F8675A" w14:textId="77777777" w:rsidR="00021C62" w:rsidRDefault="00021C62" w:rsidP="00021C62">
      <w:pPr>
        <w:rPr>
          <w:b/>
          <w:bCs/>
          <w:color w:val="FF0000"/>
        </w:rPr>
      </w:pPr>
    </w:p>
    <w:p w14:paraId="1CA1D2FF" w14:textId="77777777" w:rsidR="00021C62" w:rsidRPr="004C12E8" w:rsidRDefault="00021C62" w:rsidP="00021C62">
      <w:pPr>
        <w:pStyle w:val="Heading2"/>
        <w:jc w:val="center"/>
        <w:rPr>
          <w:b/>
          <w:bCs/>
          <w:u w:val="single"/>
        </w:rPr>
      </w:pPr>
      <w:r w:rsidRPr="00A9461B">
        <w:rPr>
          <w:b/>
          <w:bCs/>
          <w:u w:val="single"/>
        </w:rPr>
        <w:t>VTC GRANTS TEAM CONTACT INFORMATION</w:t>
      </w:r>
    </w:p>
    <w:p w14:paraId="07283850" w14:textId="77777777" w:rsidR="00021C62" w:rsidRDefault="00021C62" w:rsidP="00021C62">
      <w:r>
        <w:t>For questions regarding any of the information in this document, please reach out to the VTC Grants Team:</w:t>
      </w:r>
    </w:p>
    <w:p w14:paraId="2D0506F7" w14:textId="77777777" w:rsidR="00021C62" w:rsidRDefault="00021C62" w:rsidP="00021C62">
      <w:pPr>
        <w:jc w:val="center"/>
      </w:pPr>
      <w:r>
        <w:t xml:space="preserve">VTC Marketing Leverage Email: </w:t>
      </w:r>
      <w:hyperlink r:id="rId18" w:history="1">
        <w:r w:rsidRPr="00B63542">
          <w:rPr>
            <w:rStyle w:val="Hyperlink"/>
            <w:color w:val="0070C0"/>
          </w:rPr>
          <w:t>vtcmlpgrant@virginia.org</w:t>
        </w:r>
      </w:hyperlink>
    </w:p>
    <w:p w14:paraId="213D037F" w14:textId="77777777" w:rsidR="00B63542" w:rsidRDefault="00B63542" w:rsidP="00B63542">
      <w:pPr>
        <w:jc w:val="center"/>
      </w:pPr>
      <w:r w:rsidRPr="00980C7B">
        <w:t>Staci Martin</w:t>
      </w:r>
      <w:r>
        <w:t xml:space="preserve">, Grants Director </w:t>
      </w:r>
      <w:hyperlink r:id="rId19" w:history="1">
        <w:r w:rsidRPr="006629A4">
          <w:rPr>
            <w:rStyle w:val="Hyperlink"/>
            <w:color w:val="0070C0"/>
          </w:rPr>
          <w:t>smartin@virginia.org</w:t>
        </w:r>
      </w:hyperlink>
    </w:p>
    <w:p w14:paraId="3CBBF29B" w14:textId="32988B70" w:rsidR="00B63542" w:rsidRDefault="00B63542" w:rsidP="00B63542">
      <w:pPr>
        <w:jc w:val="center"/>
      </w:pPr>
      <w:r w:rsidRPr="00980C7B">
        <w:t>Noah Salaah ad-Deen</w:t>
      </w:r>
      <w:r>
        <w:t xml:space="preserve">, Grants </w:t>
      </w:r>
      <w:r w:rsidR="00754544">
        <w:t>Manager</w:t>
      </w:r>
      <w:r>
        <w:t xml:space="preserve"> </w:t>
      </w:r>
      <w:hyperlink r:id="rId20" w:history="1">
        <w:r w:rsidRPr="006629A4">
          <w:rPr>
            <w:rStyle w:val="Hyperlink"/>
            <w:color w:val="0070C0"/>
          </w:rPr>
          <w:t>nsaddeen@virginia.org</w:t>
        </w:r>
      </w:hyperlink>
    </w:p>
    <w:p w14:paraId="11570B7D" w14:textId="0E4AF3DB" w:rsidR="00B63542" w:rsidRDefault="00A92BD6" w:rsidP="00B63542">
      <w:pPr>
        <w:jc w:val="center"/>
      </w:pPr>
      <w:r>
        <w:t>Shruthi Manimaran</w:t>
      </w:r>
      <w:r w:rsidR="00B63542">
        <w:t xml:space="preserve">, Grants Coordinator </w:t>
      </w:r>
      <w:r w:rsidRPr="00A92BD6">
        <w:rPr>
          <w:color w:val="0070C0"/>
          <w:u w:val="single"/>
        </w:rPr>
        <w:t>smanimaran@virginia.org</w:t>
      </w:r>
    </w:p>
    <w:p w14:paraId="34E90A86" w14:textId="77777777" w:rsidR="00021C62" w:rsidRDefault="00021C62" w:rsidP="00021C62">
      <w:pPr>
        <w:jc w:val="center"/>
      </w:pPr>
    </w:p>
    <w:p w14:paraId="6B457385" w14:textId="77777777" w:rsidR="00021C62" w:rsidRPr="00A9461B" w:rsidRDefault="00021C62" w:rsidP="00021C62"/>
    <w:p w14:paraId="2125C765" w14:textId="77777777" w:rsidR="00494DB5" w:rsidRDefault="00494DB5"/>
    <w:sectPr w:rsidR="00494DB5" w:rsidSect="00B63542">
      <w:footerReference w:type="defaul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BB565" w14:textId="77777777" w:rsidR="00CF5D73" w:rsidRDefault="00CF5D73">
      <w:pPr>
        <w:spacing w:after="0" w:line="240" w:lineRule="auto"/>
      </w:pPr>
      <w:r>
        <w:separator/>
      </w:r>
    </w:p>
  </w:endnote>
  <w:endnote w:type="continuationSeparator" w:id="0">
    <w:p w14:paraId="415B6AAB" w14:textId="77777777" w:rsidR="00CF5D73" w:rsidRDefault="00CF5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4884403"/>
      <w:docPartObj>
        <w:docPartGallery w:val="Page Numbers (Bottom of Page)"/>
        <w:docPartUnique/>
      </w:docPartObj>
    </w:sdtPr>
    <w:sdtEndPr>
      <w:rPr>
        <w:noProof/>
      </w:rPr>
    </w:sdtEndPr>
    <w:sdtContent>
      <w:p w14:paraId="7AE3CE27" w14:textId="77777777" w:rsidR="00DE3810" w:rsidRDefault="00CF5D7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68B14C" w14:textId="7349B39C" w:rsidR="00DE3810" w:rsidRDefault="00CF5D73">
    <w:pPr>
      <w:pStyle w:val="Footer"/>
    </w:pPr>
    <w:r>
      <w:t>VTC Summer 202</w:t>
    </w:r>
    <w:r w:rsidR="00824BF1">
      <w:t>5</w:t>
    </w:r>
    <w:r>
      <w:t xml:space="preserve"> Microbusiness Marketing Leverage Program Terms &amp;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87638" w14:textId="77777777" w:rsidR="00CF5D73" w:rsidRDefault="00CF5D73">
      <w:pPr>
        <w:spacing w:after="0" w:line="240" w:lineRule="auto"/>
      </w:pPr>
      <w:r>
        <w:separator/>
      </w:r>
    </w:p>
  </w:footnote>
  <w:footnote w:type="continuationSeparator" w:id="0">
    <w:p w14:paraId="0B8E915F" w14:textId="77777777" w:rsidR="00CF5D73" w:rsidRDefault="00CF5D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3E4F"/>
    <w:multiLevelType w:val="hybridMultilevel"/>
    <w:tmpl w:val="9402B5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0012F3"/>
    <w:multiLevelType w:val="hybridMultilevel"/>
    <w:tmpl w:val="67CC806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5BD6095"/>
    <w:multiLevelType w:val="hybridMultilevel"/>
    <w:tmpl w:val="817290A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D81ED8"/>
    <w:multiLevelType w:val="hybridMultilevel"/>
    <w:tmpl w:val="C14C16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A10A90"/>
    <w:multiLevelType w:val="hybridMultilevel"/>
    <w:tmpl w:val="AD66C13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8040271"/>
    <w:multiLevelType w:val="hybridMultilevel"/>
    <w:tmpl w:val="53988338"/>
    <w:lvl w:ilvl="0" w:tplc="874857C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977531"/>
    <w:multiLevelType w:val="hybridMultilevel"/>
    <w:tmpl w:val="ED38304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2330A8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336609C4"/>
    <w:multiLevelType w:val="hybridMultilevel"/>
    <w:tmpl w:val="5AF6097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3D257F2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3E9768AE"/>
    <w:multiLevelType w:val="hybridMultilevel"/>
    <w:tmpl w:val="9C74B6B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16B7642"/>
    <w:multiLevelType w:val="multilevel"/>
    <w:tmpl w:val="23EC8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A87A2C"/>
    <w:multiLevelType w:val="hybridMultilevel"/>
    <w:tmpl w:val="7EE20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1727E2"/>
    <w:multiLevelType w:val="multilevel"/>
    <w:tmpl w:val="A036C9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CF1370"/>
    <w:multiLevelType w:val="hybridMultilevel"/>
    <w:tmpl w:val="E9723CA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A1655CF"/>
    <w:multiLevelType w:val="hybridMultilevel"/>
    <w:tmpl w:val="D088784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F1E5BD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6060143C"/>
    <w:multiLevelType w:val="hybridMultilevel"/>
    <w:tmpl w:val="58F0422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609350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705832CB"/>
    <w:multiLevelType w:val="hybridMultilevel"/>
    <w:tmpl w:val="27C2B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A3138C"/>
    <w:multiLevelType w:val="hybridMultilevel"/>
    <w:tmpl w:val="8CC61FD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37898817">
    <w:abstractNumId w:val="5"/>
  </w:num>
  <w:num w:numId="2" w16cid:durableId="722293281">
    <w:abstractNumId w:val="19"/>
  </w:num>
  <w:num w:numId="3" w16cid:durableId="179129519">
    <w:abstractNumId w:val="13"/>
  </w:num>
  <w:num w:numId="4" w16cid:durableId="1427648138">
    <w:abstractNumId w:val="11"/>
  </w:num>
  <w:num w:numId="5" w16cid:durableId="715278888">
    <w:abstractNumId w:val="7"/>
  </w:num>
  <w:num w:numId="6" w16cid:durableId="1562011026">
    <w:abstractNumId w:val="18"/>
  </w:num>
  <w:num w:numId="7" w16cid:durableId="21520708">
    <w:abstractNumId w:val="9"/>
  </w:num>
  <w:num w:numId="8" w16cid:durableId="1963918291">
    <w:abstractNumId w:val="16"/>
  </w:num>
  <w:num w:numId="9" w16cid:durableId="2079787870">
    <w:abstractNumId w:val="12"/>
  </w:num>
  <w:num w:numId="10" w16cid:durableId="1009213489">
    <w:abstractNumId w:val="6"/>
  </w:num>
  <w:num w:numId="11" w16cid:durableId="702704632">
    <w:abstractNumId w:val="0"/>
  </w:num>
  <w:num w:numId="12" w16cid:durableId="1674533056">
    <w:abstractNumId w:val="14"/>
  </w:num>
  <w:num w:numId="13" w16cid:durableId="744838428">
    <w:abstractNumId w:val="15"/>
  </w:num>
  <w:num w:numId="14" w16cid:durableId="1610164592">
    <w:abstractNumId w:val="4"/>
  </w:num>
  <w:num w:numId="15" w16cid:durableId="2085450567">
    <w:abstractNumId w:val="2"/>
  </w:num>
  <w:num w:numId="16" w16cid:durableId="17585788">
    <w:abstractNumId w:val="17"/>
  </w:num>
  <w:num w:numId="17" w16cid:durableId="636378223">
    <w:abstractNumId w:val="10"/>
  </w:num>
  <w:num w:numId="18" w16cid:durableId="229585138">
    <w:abstractNumId w:val="3"/>
  </w:num>
  <w:num w:numId="19" w16cid:durableId="73549920">
    <w:abstractNumId w:val="20"/>
  </w:num>
  <w:num w:numId="20" w16cid:durableId="1188252561">
    <w:abstractNumId w:val="8"/>
  </w:num>
  <w:num w:numId="21" w16cid:durableId="658466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C62"/>
    <w:rsid w:val="00021C62"/>
    <w:rsid w:val="00021FD8"/>
    <w:rsid w:val="00027E0F"/>
    <w:rsid w:val="00033F60"/>
    <w:rsid w:val="000A117E"/>
    <w:rsid w:val="00113EA4"/>
    <w:rsid w:val="00120CD3"/>
    <w:rsid w:val="001966D8"/>
    <w:rsid w:val="001B62D3"/>
    <w:rsid w:val="00207E68"/>
    <w:rsid w:val="00224102"/>
    <w:rsid w:val="00235579"/>
    <w:rsid w:val="002404CC"/>
    <w:rsid w:val="002A43B7"/>
    <w:rsid w:val="002C5831"/>
    <w:rsid w:val="002E603D"/>
    <w:rsid w:val="00317AB4"/>
    <w:rsid w:val="00356DE8"/>
    <w:rsid w:val="00372562"/>
    <w:rsid w:val="00394AF4"/>
    <w:rsid w:val="003C565A"/>
    <w:rsid w:val="00457727"/>
    <w:rsid w:val="00494DB5"/>
    <w:rsid w:val="004A2AF5"/>
    <w:rsid w:val="0056138F"/>
    <w:rsid w:val="00654F49"/>
    <w:rsid w:val="006A49CC"/>
    <w:rsid w:val="006B3649"/>
    <w:rsid w:val="006C4DE3"/>
    <w:rsid w:val="006F1D64"/>
    <w:rsid w:val="0070733D"/>
    <w:rsid w:val="00736C7A"/>
    <w:rsid w:val="00754544"/>
    <w:rsid w:val="00777EE4"/>
    <w:rsid w:val="00793DE7"/>
    <w:rsid w:val="00797CB1"/>
    <w:rsid w:val="007A16E3"/>
    <w:rsid w:val="007C08AB"/>
    <w:rsid w:val="007E39D2"/>
    <w:rsid w:val="007F12B2"/>
    <w:rsid w:val="00807503"/>
    <w:rsid w:val="00824BF1"/>
    <w:rsid w:val="00836EF6"/>
    <w:rsid w:val="008536DA"/>
    <w:rsid w:val="00886CE2"/>
    <w:rsid w:val="008D0D93"/>
    <w:rsid w:val="008E6933"/>
    <w:rsid w:val="00955DB0"/>
    <w:rsid w:val="00976209"/>
    <w:rsid w:val="0098058C"/>
    <w:rsid w:val="00981B4E"/>
    <w:rsid w:val="009D32F9"/>
    <w:rsid w:val="009F3FA8"/>
    <w:rsid w:val="009F5A21"/>
    <w:rsid w:val="00A079E2"/>
    <w:rsid w:val="00A10C08"/>
    <w:rsid w:val="00A85A6A"/>
    <w:rsid w:val="00A92BD6"/>
    <w:rsid w:val="00AA3980"/>
    <w:rsid w:val="00B01119"/>
    <w:rsid w:val="00B02C3D"/>
    <w:rsid w:val="00B13973"/>
    <w:rsid w:val="00B21AF9"/>
    <w:rsid w:val="00B43AA4"/>
    <w:rsid w:val="00B44322"/>
    <w:rsid w:val="00B63542"/>
    <w:rsid w:val="00B95231"/>
    <w:rsid w:val="00BB679F"/>
    <w:rsid w:val="00C04D67"/>
    <w:rsid w:val="00C56CF4"/>
    <w:rsid w:val="00C82C45"/>
    <w:rsid w:val="00CF1001"/>
    <w:rsid w:val="00CF5D73"/>
    <w:rsid w:val="00D420DC"/>
    <w:rsid w:val="00D50DA8"/>
    <w:rsid w:val="00DB7208"/>
    <w:rsid w:val="00DD0028"/>
    <w:rsid w:val="00DE3810"/>
    <w:rsid w:val="00DF01F8"/>
    <w:rsid w:val="00E25C8A"/>
    <w:rsid w:val="00E277D5"/>
    <w:rsid w:val="00EC4F07"/>
    <w:rsid w:val="00F57383"/>
    <w:rsid w:val="00F9358B"/>
    <w:rsid w:val="00FC7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0EB78"/>
  <w15:chartTrackingRefBased/>
  <w15:docId w15:val="{00131AF9-7DA2-48FF-A0EB-5722D60D8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C62"/>
  </w:style>
  <w:style w:type="paragraph" w:styleId="Heading1">
    <w:name w:val="heading 1"/>
    <w:basedOn w:val="Normal"/>
    <w:next w:val="Normal"/>
    <w:link w:val="Heading1Char"/>
    <w:uiPriority w:val="9"/>
    <w:qFormat/>
    <w:rsid w:val="00021C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21C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1C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1C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1C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1C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1C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1C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1C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C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21C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1C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1C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1C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1C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1C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1C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1C62"/>
    <w:rPr>
      <w:rFonts w:eastAsiaTheme="majorEastAsia" w:cstheme="majorBidi"/>
      <w:color w:val="272727" w:themeColor="text1" w:themeTint="D8"/>
    </w:rPr>
  </w:style>
  <w:style w:type="paragraph" w:styleId="Title">
    <w:name w:val="Title"/>
    <w:basedOn w:val="Normal"/>
    <w:next w:val="Normal"/>
    <w:link w:val="TitleChar"/>
    <w:uiPriority w:val="10"/>
    <w:qFormat/>
    <w:rsid w:val="00021C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1C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1C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1C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1C62"/>
    <w:pPr>
      <w:spacing w:before="160"/>
      <w:jc w:val="center"/>
    </w:pPr>
    <w:rPr>
      <w:i/>
      <w:iCs/>
      <w:color w:val="404040" w:themeColor="text1" w:themeTint="BF"/>
    </w:rPr>
  </w:style>
  <w:style w:type="character" w:customStyle="1" w:styleId="QuoteChar">
    <w:name w:val="Quote Char"/>
    <w:basedOn w:val="DefaultParagraphFont"/>
    <w:link w:val="Quote"/>
    <w:uiPriority w:val="29"/>
    <w:rsid w:val="00021C62"/>
    <w:rPr>
      <w:i/>
      <w:iCs/>
      <w:color w:val="404040" w:themeColor="text1" w:themeTint="BF"/>
    </w:rPr>
  </w:style>
  <w:style w:type="paragraph" w:styleId="ListParagraph">
    <w:name w:val="List Paragraph"/>
    <w:basedOn w:val="Normal"/>
    <w:uiPriority w:val="34"/>
    <w:qFormat/>
    <w:rsid w:val="00021C62"/>
    <w:pPr>
      <w:ind w:left="720"/>
      <w:contextualSpacing/>
    </w:pPr>
  </w:style>
  <w:style w:type="character" w:styleId="IntenseEmphasis">
    <w:name w:val="Intense Emphasis"/>
    <w:basedOn w:val="DefaultParagraphFont"/>
    <w:uiPriority w:val="21"/>
    <w:qFormat/>
    <w:rsid w:val="00021C62"/>
    <w:rPr>
      <w:i/>
      <w:iCs/>
      <w:color w:val="0F4761" w:themeColor="accent1" w:themeShade="BF"/>
    </w:rPr>
  </w:style>
  <w:style w:type="paragraph" w:styleId="IntenseQuote">
    <w:name w:val="Intense Quote"/>
    <w:basedOn w:val="Normal"/>
    <w:next w:val="Normal"/>
    <w:link w:val="IntenseQuoteChar"/>
    <w:uiPriority w:val="30"/>
    <w:qFormat/>
    <w:rsid w:val="00021C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1C62"/>
    <w:rPr>
      <w:i/>
      <w:iCs/>
      <w:color w:val="0F4761" w:themeColor="accent1" w:themeShade="BF"/>
    </w:rPr>
  </w:style>
  <w:style w:type="character" w:styleId="IntenseReference">
    <w:name w:val="Intense Reference"/>
    <w:basedOn w:val="DefaultParagraphFont"/>
    <w:uiPriority w:val="32"/>
    <w:qFormat/>
    <w:rsid w:val="00021C62"/>
    <w:rPr>
      <w:b/>
      <w:bCs/>
      <w:smallCaps/>
      <w:color w:val="0F4761" w:themeColor="accent1" w:themeShade="BF"/>
      <w:spacing w:val="5"/>
    </w:rPr>
  </w:style>
  <w:style w:type="character" w:styleId="Hyperlink">
    <w:name w:val="Hyperlink"/>
    <w:basedOn w:val="DefaultParagraphFont"/>
    <w:uiPriority w:val="99"/>
    <w:unhideWhenUsed/>
    <w:rsid w:val="00021C62"/>
    <w:rPr>
      <w:color w:val="467886" w:themeColor="hyperlink"/>
      <w:u w:val="single"/>
    </w:rPr>
  </w:style>
  <w:style w:type="paragraph" w:styleId="Footer">
    <w:name w:val="footer"/>
    <w:basedOn w:val="Normal"/>
    <w:link w:val="FooterChar"/>
    <w:uiPriority w:val="99"/>
    <w:unhideWhenUsed/>
    <w:rsid w:val="00021C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C62"/>
  </w:style>
  <w:style w:type="character" w:styleId="CommentReference">
    <w:name w:val="annotation reference"/>
    <w:basedOn w:val="DefaultParagraphFont"/>
    <w:uiPriority w:val="99"/>
    <w:semiHidden/>
    <w:unhideWhenUsed/>
    <w:rsid w:val="00021C62"/>
    <w:rPr>
      <w:sz w:val="16"/>
      <w:szCs w:val="16"/>
    </w:rPr>
  </w:style>
  <w:style w:type="paragraph" w:styleId="CommentText">
    <w:name w:val="annotation text"/>
    <w:basedOn w:val="Normal"/>
    <w:link w:val="CommentTextChar"/>
    <w:uiPriority w:val="99"/>
    <w:unhideWhenUsed/>
    <w:rsid w:val="00021C62"/>
    <w:pPr>
      <w:spacing w:line="240" w:lineRule="auto"/>
    </w:pPr>
    <w:rPr>
      <w:sz w:val="20"/>
      <w:szCs w:val="20"/>
    </w:rPr>
  </w:style>
  <w:style w:type="character" w:customStyle="1" w:styleId="CommentTextChar">
    <w:name w:val="Comment Text Char"/>
    <w:basedOn w:val="DefaultParagraphFont"/>
    <w:link w:val="CommentText"/>
    <w:uiPriority w:val="99"/>
    <w:rsid w:val="00021C62"/>
    <w:rPr>
      <w:sz w:val="20"/>
      <w:szCs w:val="20"/>
    </w:rPr>
  </w:style>
  <w:style w:type="character" w:customStyle="1" w:styleId="cf01">
    <w:name w:val="cf01"/>
    <w:basedOn w:val="DefaultParagraphFont"/>
    <w:rsid w:val="00021C62"/>
    <w:rPr>
      <w:rFonts w:ascii="Segoe UI" w:hAnsi="Segoe UI" w:cs="Segoe UI" w:hint="default"/>
      <w:sz w:val="18"/>
      <w:szCs w:val="18"/>
    </w:rPr>
  </w:style>
  <w:style w:type="paragraph" w:styleId="Header">
    <w:name w:val="header"/>
    <w:basedOn w:val="Normal"/>
    <w:link w:val="HeaderChar"/>
    <w:uiPriority w:val="99"/>
    <w:unhideWhenUsed/>
    <w:rsid w:val="00824B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BF1"/>
  </w:style>
  <w:style w:type="character" w:styleId="UnresolvedMention">
    <w:name w:val="Unresolved Mention"/>
    <w:basedOn w:val="DefaultParagraphFont"/>
    <w:uiPriority w:val="99"/>
    <w:semiHidden/>
    <w:unhideWhenUsed/>
    <w:rsid w:val="002A43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tc.org/grants/vtc-vswva-dmo-mmlp-co-op/" TargetMode="External"/><Relationship Id="rId13" Type="http://schemas.openxmlformats.org/officeDocument/2006/relationships/hyperlink" Target="https://www.vatc.org/marketing/advertising/video-and-photo-requests/photovideoconsent/" TargetMode="External"/><Relationship Id="rId18" Type="http://schemas.openxmlformats.org/officeDocument/2006/relationships/hyperlink" Target="mailto:vtcmlpgrant@virginia.or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www.vatc.org/wp-content/uploads/2020/07/Licensing-Assets-Terms-Conditions.pdf" TargetMode="External"/><Relationship Id="rId17" Type="http://schemas.openxmlformats.org/officeDocument/2006/relationships/hyperlink" Target="https://vatc.org/marketing/advertising/vifl-logo-request/" TargetMode="External"/><Relationship Id="rId2" Type="http://schemas.openxmlformats.org/officeDocument/2006/relationships/styles" Target="styles.xml"/><Relationship Id="rId16" Type="http://schemas.openxmlformats.org/officeDocument/2006/relationships/hyperlink" Target="https://vatc.org/marketing/advertising/vifl-logo-request/" TargetMode="External"/><Relationship Id="rId20" Type="http://schemas.openxmlformats.org/officeDocument/2006/relationships/hyperlink" Target="mailto:nsaddeen@virginia.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atc.org/research/" TargetMode="External"/><Relationship Id="rId5" Type="http://schemas.openxmlformats.org/officeDocument/2006/relationships/footnotes" Target="footnotes.xml"/><Relationship Id="rId15" Type="http://schemas.openxmlformats.org/officeDocument/2006/relationships/hyperlink" Target="https://welcomeva.com/" TargetMode="External"/><Relationship Id="rId23" Type="http://schemas.openxmlformats.org/officeDocument/2006/relationships/theme" Target="theme/theme1.xml"/><Relationship Id="rId10" Type="http://schemas.openxmlformats.org/officeDocument/2006/relationships/hyperlink" Target="http://www.vatc.org/dmolist" TargetMode="External"/><Relationship Id="rId19" Type="http://schemas.openxmlformats.org/officeDocument/2006/relationships/hyperlink" Target="mailto:smartin@virginia.org" TargetMode="External"/><Relationship Id="rId4" Type="http://schemas.openxmlformats.org/officeDocument/2006/relationships/webSettings" Target="webSettings.xml"/><Relationship Id="rId9" Type="http://schemas.openxmlformats.org/officeDocument/2006/relationships/hyperlink" Target="https://vatc.org/grants/mmlp/" TargetMode="External"/><Relationship Id="rId14" Type="http://schemas.openxmlformats.org/officeDocument/2006/relationships/hyperlink" Target="https://www.vatc.org/wp-content/uploads/2020/08/How-to-plan-a-photoshoot-08032020-V4.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2981</Words>
  <Characters>16617</Characters>
  <Application>Microsoft Office Word</Application>
  <DocSecurity>0</DocSecurity>
  <Lines>324</Lines>
  <Paragraphs>157</Paragraphs>
  <ScaleCrop>false</ScaleCrop>
  <Company/>
  <LinksUpToDate>false</LinksUpToDate>
  <CharactersWithSpaces>19952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Salaah ad-Deen, Noah</dc:creator>
  <cp:keywords/>
  <dc:description/>
  <cp:lastModifiedBy>Martin, Staci</cp:lastModifiedBy>
  <cp:revision>2</cp:revision>
  <dcterms:created xsi:type="dcterms:W3CDTF">2026-02-17T18:05:00Z</dcterms:created>
  <dcterms:modified xsi:type="dcterms:W3CDTF">2026-02-17T18:05:00Z</dcterms:modified>
</cp:coreProperties>
</file>